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A6C84" w:rsidR="00816216" w:rsidP="00244200" w:rsidRDefault="00140C4C" w14:paraId="27D0AD37" w14:textId="77777777">
      <w:pPr>
        <w:pStyle w:val="Titre"/>
        <w:spacing w:after="0" w:line="276" w:lineRule="auto"/>
        <w:rPr>
          <w:b/>
          <w:bCs/>
          <w:sz w:val="44"/>
          <w:szCs w:val="44"/>
        </w:rPr>
      </w:pPr>
      <w:r w:rsidRPr="00BA6C84">
        <w:rPr>
          <w:b/>
          <w:bCs/>
          <w:sz w:val="44"/>
          <w:szCs w:val="44"/>
        </w:rPr>
        <w:t>Index égalité professionnelle femmes-hommes</w:t>
      </w:r>
    </w:p>
    <w:p w:rsidRPr="00BA6C84" w:rsidR="00141A4C" w:rsidP="00244200" w:rsidRDefault="00140C4C" w14:paraId="0B91D6E6" w14:textId="773F0332">
      <w:pPr>
        <w:spacing w:after="0" w:line="276" w:lineRule="auto"/>
        <w:jc w:val="center"/>
        <w:rPr>
          <w:b/>
          <w:bCs/>
          <w:i/>
          <w:iCs/>
          <w:sz w:val="24"/>
          <w:szCs w:val="24"/>
        </w:rPr>
      </w:pPr>
      <w:r w:rsidRPr="00BA6C84">
        <w:rPr>
          <w:b/>
          <w:bCs/>
          <w:i/>
          <w:iCs/>
          <w:sz w:val="24"/>
          <w:szCs w:val="24"/>
        </w:rPr>
        <w:t xml:space="preserve">Index </w:t>
      </w:r>
      <w:r w:rsidR="00461641">
        <w:rPr>
          <w:b/>
          <w:bCs/>
          <w:i/>
          <w:iCs/>
          <w:sz w:val="24"/>
          <w:szCs w:val="24"/>
        </w:rPr>
        <w:t>publié en 202</w:t>
      </w:r>
      <w:r w:rsidR="00826574">
        <w:rPr>
          <w:b/>
          <w:bCs/>
          <w:i/>
          <w:iCs/>
          <w:sz w:val="24"/>
          <w:szCs w:val="24"/>
        </w:rPr>
        <w:t>5</w:t>
      </w:r>
      <w:r w:rsidR="00461641">
        <w:rPr>
          <w:b/>
          <w:bCs/>
          <w:i/>
          <w:iCs/>
          <w:sz w:val="24"/>
          <w:szCs w:val="24"/>
        </w:rPr>
        <w:t xml:space="preserve"> </w:t>
      </w:r>
      <w:r w:rsidRPr="00BA6C84">
        <w:rPr>
          <w:b/>
          <w:bCs/>
          <w:i/>
          <w:iCs/>
          <w:sz w:val="24"/>
          <w:szCs w:val="24"/>
        </w:rPr>
        <w:t>au titre de l’année 202</w:t>
      </w:r>
      <w:r w:rsidR="00826574">
        <w:rPr>
          <w:b/>
          <w:bCs/>
          <w:i/>
          <w:iCs/>
          <w:sz w:val="24"/>
          <w:szCs w:val="24"/>
        </w:rPr>
        <w:t>4</w:t>
      </w:r>
    </w:p>
    <w:p w:rsidR="00C738A9" w:rsidP="00244200" w:rsidRDefault="00C738A9" w14:paraId="74EDE6B4" w14:textId="77777777">
      <w:pPr>
        <w:spacing w:after="0" w:line="276" w:lineRule="auto"/>
        <w:rPr>
          <w:b/>
          <w:bCs/>
          <w:color w:val="2A7B88" w:themeColor="accent1" w:themeShade="BF"/>
          <w:sz w:val="24"/>
          <w:szCs w:val="24"/>
        </w:rPr>
      </w:pPr>
    </w:p>
    <w:p w:rsidRPr="00C738A9" w:rsidR="006270A9" w:rsidP="00244200" w:rsidRDefault="00140C4C" w14:paraId="741C999E" w14:textId="77777777">
      <w:pPr>
        <w:spacing w:after="0" w:line="276" w:lineRule="auto"/>
        <w:rPr>
          <w:b/>
          <w:bCs/>
          <w:color w:val="2A7B88" w:themeColor="accent1" w:themeShade="BF"/>
          <w:sz w:val="24"/>
          <w:szCs w:val="24"/>
        </w:rPr>
      </w:pPr>
      <w:r w:rsidRPr="00DD7138">
        <w:rPr>
          <w:b/>
          <w:bCs/>
          <w:color w:val="2A7B88" w:themeColor="accent1" w:themeShade="BF"/>
          <w:sz w:val="28"/>
          <w:szCs w:val="28"/>
        </w:rPr>
        <w:t>Effectif pris en compte pour le calcul des indicateurs</w:t>
      </w:r>
    </w:p>
    <w:p w:rsidRPr="006B60DB" w:rsidR="00CE0E29" w:rsidP="00244200" w:rsidRDefault="00CE0E29" w14:paraId="083E3258" w14:textId="77777777">
      <w:pPr>
        <w:spacing w:after="0" w:line="276" w:lineRule="auto"/>
        <w:jc w:val="both"/>
        <w:rPr>
          <w:i/>
          <w:iCs/>
          <w:sz w:val="20"/>
          <w:szCs w:val="20"/>
        </w:rPr>
      </w:pPr>
      <w:r w:rsidRPr="006B60DB">
        <w:rPr>
          <w:i/>
          <w:iCs/>
          <w:sz w:val="20"/>
          <w:szCs w:val="20"/>
        </w:rPr>
        <w:t>Tous les salariés inscrits à l’effectif, sauf les apprentis, les contrats de professionnalisation, le personnel extérieur et les agents absents et/ou non rémunérés + de 180 jours continus ou discontinus sur l’année (maladie, maternité, congé sans solde, CET, …)</w:t>
      </w:r>
    </w:p>
    <w:p w:rsidRPr="00031331" w:rsidR="00CE0E29" w:rsidP="00244200" w:rsidRDefault="00CE0E29" w14:paraId="551E1BD4" w14:textId="77777777">
      <w:pPr>
        <w:spacing w:after="0" w:line="276" w:lineRule="auto"/>
        <w:rPr>
          <w:sz w:val="12"/>
          <w:szCs w:val="12"/>
        </w:rPr>
      </w:pPr>
    </w:p>
    <w:p w:rsidR="00826574" w:rsidP="0026368A" w:rsidRDefault="00826574" w14:paraId="5FA620D2" w14:textId="7C17CB66">
      <w:pPr>
        <w:pStyle w:val="Paragraphedeliste"/>
        <w:numPr>
          <w:ilvl w:val="0"/>
          <w:numId w:val="2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En 2024 : </w:t>
      </w:r>
      <w:r w:rsidR="00424D3B">
        <w:rPr>
          <w:sz w:val="20"/>
          <w:szCs w:val="20"/>
        </w:rPr>
        <w:t xml:space="preserve">797 agents ; 646 femmes et </w:t>
      </w:r>
      <w:r w:rsidR="00086DE9">
        <w:rPr>
          <w:sz w:val="20"/>
          <w:szCs w:val="20"/>
        </w:rPr>
        <w:t>151 hommes</w:t>
      </w:r>
    </w:p>
    <w:p w:rsidR="0026368A" w:rsidP="0026368A" w:rsidRDefault="0026368A" w14:paraId="724F0059" w14:textId="476A9A16">
      <w:pPr>
        <w:pStyle w:val="Paragraphedeliste"/>
        <w:numPr>
          <w:ilvl w:val="0"/>
          <w:numId w:val="2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En 2023 : 812 agents ; 656 femmes et 156 hommes</w:t>
      </w:r>
    </w:p>
    <w:p w:rsidR="004B36AE" w:rsidP="00031331" w:rsidRDefault="004B36AE" w14:paraId="6FEB8D39" w14:textId="1DC716A0">
      <w:pPr>
        <w:pStyle w:val="Paragraphedeliste"/>
        <w:numPr>
          <w:ilvl w:val="0"/>
          <w:numId w:val="24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En 2022 : </w:t>
      </w:r>
      <w:r w:rsidR="005A5D29">
        <w:rPr>
          <w:sz w:val="20"/>
          <w:szCs w:val="20"/>
        </w:rPr>
        <w:t>816 agents</w:t>
      </w:r>
      <w:r w:rsidR="00756237">
        <w:rPr>
          <w:sz w:val="20"/>
          <w:szCs w:val="20"/>
        </w:rPr>
        <w:t> ; 660 femmes et 156 hommes</w:t>
      </w:r>
    </w:p>
    <w:p w:rsidRPr="00031331" w:rsidR="00C738A9" w:rsidP="00244200" w:rsidRDefault="00C738A9" w14:paraId="6076B5D5" w14:textId="77777777">
      <w:pPr>
        <w:spacing w:after="0" w:line="276" w:lineRule="auto"/>
        <w:rPr>
          <w:b/>
          <w:bCs/>
          <w:color w:val="2A7B88" w:themeColor="accent1" w:themeShade="BF"/>
          <w:sz w:val="32"/>
          <w:szCs w:val="32"/>
        </w:rPr>
      </w:pPr>
    </w:p>
    <w:p w:rsidRPr="00DD7138" w:rsidR="006270A9" w:rsidP="00244200" w:rsidRDefault="00CE0E29" w14:paraId="0C82B779" w14:textId="32F0155A">
      <w:pPr>
        <w:spacing w:after="0" w:line="276" w:lineRule="auto"/>
        <w:rPr>
          <w:b/>
          <w:bCs/>
          <w:color w:val="2A7B88" w:themeColor="accent1" w:themeShade="BF"/>
          <w:sz w:val="28"/>
          <w:szCs w:val="28"/>
        </w:rPr>
      </w:pPr>
      <w:r w:rsidRPr="00DD7138">
        <w:rPr>
          <w:b/>
          <w:bCs/>
          <w:color w:val="2A7B88" w:themeColor="accent1" w:themeShade="BF"/>
          <w:sz w:val="28"/>
          <w:szCs w:val="28"/>
        </w:rPr>
        <w:t>Indicateur 1 : Ecart de rémunérations 3</w:t>
      </w:r>
      <w:r w:rsidR="00AF18EE">
        <w:rPr>
          <w:b/>
          <w:bCs/>
          <w:color w:val="2A7B88" w:themeColor="accent1" w:themeShade="BF"/>
          <w:sz w:val="28"/>
          <w:szCs w:val="28"/>
        </w:rPr>
        <w:t>7</w:t>
      </w:r>
      <w:r w:rsidRPr="00DD7138">
        <w:rPr>
          <w:b/>
          <w:bCs/>
          <w:color w:val="2A7B88" w:themeColor="accent1" w:themeShade="BF"/>
          <w:sz w:val="28"/>
          <w:szCs w:val="28"/>
        </w:rPr>
        <w:t>/</w:t>
      </w:r>
      <w:r w:rsidRPr="00DD7138" w:rsidR="00BA6C84">
        <w:rPr>
          <w:b/>
          <w:bCs/>
          <w:color w:val="2A7B88" w:themeColor="accent1" w:themeShade="BF"/>
          <w:sz w:val="28"/>
          <w:szCs w:val="28"/>
        </w:rPr>
        <w:t>40 pts</w:t>
      </w:r>
      <w:r w:rsidRPr="00DD7138">
        <w:rPr>
          <w:b/>
          <w:bCs/>
          <w:color w:val="2A7B88" w:themeColor="accent1" w:themeShade="BF"/>
          <w:sz w:val="28"/>
          <w:szCs w:val="28"/>
        </w:rPr>
        <w:t xml:space="preserve"> </w:t>
      </w:r>
      <w:r w:rsidRPr="00DD7138" w:rsidR="00BA28BB">
        <w:rPr>
          <w:b/>
          <w:bCs/>
          <w:color w:val="2A7B88" w:themeColor="accent1" w:themeShade="BF"/>
          <w:sz w:val="28"/>
          <w:szCs w:val="28"/>
        </w:rPr>
        <w:t>(3</w:t>
      </w:r>
      <w:r w:rsidR="0026368A">
        <w:rPr>
          <w:b/>
          <w:bCs/>
          <w:color w:val="2A7B88" w:themeColor="accent1" w:themeShade="BF"/>
          <w:sz w:val="28"/>
          <w:szCs w:val="28"/>
        </w:rPr>
        <w:t>7</w:t>
      </w:r>
      <w:r w:rsidRPr="00DD7138" w:rsidR="00BA28BB">
        <w:rPr>
          <w:b/>
          <w:bCs/>
          <w:color w:val="2A7B88" w:themeColor="accent1" w:themeShade="BF"/>
          <w:sz w:val="28"/>
          <w:szCs w:val="28"/>
        </w:rPr>
        <w:t>/40 en 202</w:t>
      </w:r>
      <w:r w:rsidR="00106919">
        <w:rPr>
          <w:b/>
          <w:bCs/>
          <w:color w:val="2A7B88" w:themeColor="accent1" w:themeShade="BF"/>
          <w:sz w:val="28"/>
          <w:szCs w:val="28"/>
        </w:rPr>
        <w:t>3</w:t>
      </w:r>
      <w:r w:rsidRPr="00DD7138" w:rsidR="00BA28BB">
        <w:rPr>
          <w:b/>
          <w:bCs/>
          <w:color w:val="2A7B88" w:themeColor="accent1" w:themeShade="BF"/>
          <w:sz w:val="28"/>
          <w:szCs w:val="28"/>
        </w:rPr>
        <w:t>)</w:t>
      </w:r>
    </w:p>
    <w:p w:rsidR="00E0689E" w:rsidP="00244200" w:rsidRDefault="00C45E06" w14:paraId="0DC5663E" w14:textId="22C9B9D0">
      <w:pPr>
        <w:pStyle w:val="Listepuces"/>
        <w:numPr>
          <w:ilvl w:val="0"/>
          <w:numId w:val="0"/>
        </w:numPr>
        <w:spacing w:after="0" w:line="276" w:lineRule="auto"/>
        <w:jc w:val="both"/>
        <w:rPr>
          <w:szCs w:val="24"/>
        </w:rPr>
      </w:pPr>
      <w:r w:rsidRPr="00A2791B">
        <w:rPr>
          <w:b/>
          <w:bCs/>
          <w:szCs w:val="24"/>
        </w:rPr>
        <w:t>Résultat : 2,</w:t>
      </w:r>
      <w:r w:rsidR="00106919">
        <w:rPr>
          <w:b/>
          <w:bCs/>
          <w:szCs w:val="24"/>
        </w:rPr>
        <w:t>12</w:t>
      </w:r>
      <w:r w:rsidRPr="00A2791B">
        <w:rPr>
          <w:b/>
          <w:bCs/>
          <w:szCs w:val="24"/>
        </w:rPr>
        <w:t>%</w:t>
      </w:r>
      <w:r w:rsidRPr="00A2791B">
        <w:rPr>
          <w:szCs w:val="24"/>
        </w:rPr>
        <w:t xml:space="preserve"> </w:t>
      </w:r>
      <w:r w:rsidR="00E0689E">
        <w:rPr>
          <w:szCs w:val="24"/>
        </w:rPr>
        <w:t xml:space="preserve">en faveur des hommes </w:t>
      </w:r>
    </w:p>
    <w:p w:rsidRPr="006B60DB" w:rsidR="00C45E06" w:rsidP="00244200" w:rsidRDefault="00E0689E" w14:paraId="68EFFE5C" w14:textId="77777777">
      <w:pPr>
        <w:pStyle w:val="Listepuces"/>
        <w:numPr>
          <w:ilvl w:val="0"/>
          <w:numId w:val="0"/>
        </w:numPr>
        <w:spacing w:after="0" w:line="276" w:lineRule="auto"/>
        <w:jc w:val="both"/>
        <w:rPr>
          <w:sz w:val="20"/>
          <w:szCs w:val="20"/>
          <w:lang w:bidi="fr-FR"/>
        </w:rPr>
      </w:pPr>
      <w:r w:rsidRPr="006B60DB">
        <w:rPr>
          <w:sz w:val="20"/>
          <w:szCs w:val="20"/>
          <w:lang w:bidi="fr-FR"/>
        </w:rPr>
        <w:t>L</w:t>
      </w:r>
      <w:r w:rsidRPr="006B60DB" w:rsidR="00C45E06">
        <w:rPr>
          <w:sz w:val="20"/>
          <w:szCs w:val="20"/>
          <w:lang w:bidi="fr-FR"/>
        </w:rPr>
        <w:t xml:space="preserve">a rémunération moyenne des femmes et </w:t>
      </w:r>
      <w:r w:rsidRPr="006B60DB" w:rsidR="00C45E06">
        <w:rPr>
          <w:b/>
          <w:bCs/>
          <w:sz w:val="20"/>
          <w:szCs w:val="20"/>
          <w:lang w:bidi="fr-FR"/>
        </w:rPr>
        <w:t>inférieure</w:t>
      </w:r>
      <w:r w:rsidRPr="006B60DB" w:rsidR="00C45E06">
        <w:rPr>
          <w:sz w:val="20"/>
          <w:szCs w:val="20"/>
          <w:lang w:bidi="fr-FR"/>
        </w:rPr>
        <w:t xml:space="preserve"> à celle des hommes</w:t>
      </w:r>
    </w:p>
    <w:p w:rsidRPr="006B60DB" w:rsidR="004E083D" w:rsidP="004E083D" w:rsidRDefault="004E083D" w14:paraId="3C1D3A39" w14:textId="7E28F667">
      <w:pPr>
        <w:spacing w:after="0" w:line="276" w:lineRule="auto"/>
        <w:jc w:val="both"/>
        <w:rPr>
          <w:sz w:val="20"/>
          <w:szCs w:val="20"/>
        </w:rPr>
      </w:pPr>
      <w:r w:rsidRPr="006B60DB">
        <w:rPr>
          <w:sz w:val="20"/>
          <w:szCs w:val="20"/>
        </w:rPr>
        <w:t>En 20</w:t>
      </w:r>
      <w:r>
        <w:rPr>
          <w:sz w:val="20"/>
          <w:szCs w:val="20"/>
        </w:rPr>
        <w:t>2</w:t>
      </w:r>
      <w:r w:rsidR="00C02E8E">
        <w:rPr>
          <w:sz w:val="20"/>
          <w:szCs w:val="20"/>
        </w:rPr>
        <w:t>3</w:t>
      </w:r>
      <w:r w:rsidRPr="006B60DB">
        <w:rPr>
          <w:sz w:val="20"/>
          <w:szCs w:val="20"/>
        </w:rPr>
        <w:t xml:space="preserve">, l’écart était de </w:t>
      </w:r>
      <w:r w:rsidR="0026368A">
        <w:rPr>
          <w:sz w:val="20"/>
          <w:szCs w:val="20"/>
        </w:rPr>
        <w:t>2.</w:t>
      </w:r>
      <w:r w:rsidR="00C02E8E">
        <w:rPr>
          <w:sz w:val="20"/>
          <w:szCs w:val="20"/>
        </w:rPr>
        <w:t>45</w:t>
      </w:r>
      <w:r w:rsidRPr="006B60DB">
        <w:rPr>
          <w:sz w:val="20"/>
          <w:szCs w:val="20"/>
        </w:rPr>
        <w:t>% en faveur des hommes également</w:t>
      </w:r>
      <w:r w:rsidR="00C02E8E">
        <w:rPr>
          <w:sz w:val="20"/>
          <w:szCs w:val="20"/>
        </w:rPr>
        <w:t>.</w:t>
      </w:r>
    </w:p>
    <w:p w:rsidRPr="00031331" w:rsidR="00E0689E" w:rsidP="00244200" w:rsidRDefault="00E0689E" w14:paraId="59FE0535" w14:textId="77777777">
      <w:pPr>
        <w:pStyle w:val="Listepuces"/>
        <w:numPr>
          <w:ilvl w:val="0"/>
          <w:numId w:val="0"/>
        </w:numPr>
        <w:spacing w:after="0" w:line="276" w:lineRule="auto"/>
        <w:jc w:val="both"/>
        <w:rPr>
          <w:sz w:val="14"/>
          <w:szCs w:val="14"/>
        </w:rPr>
      </w:pPr>
    </w:p>
    <w:p w:rsidRPr="006B60DB" w:rsidR="00C45E06" w:rsidP="00244200" w:rsidRDefault="00C45E06" w14:paraId="011AB0C7" w14:textId="77777777">
      <w:pPr>
        <w:spacing w:after="0" w:line="276" w:lineRule="auto"/>
        <w:jc w:val="both"/>
        <w:rPr>
          <w:i/>
          <w:iCs/>
          <w:sz w:val="20"/>
          <w:szCs w:val="20"/>
        </w:rPr>
      </w:pPr>
      <w:r w:rsidRPr="006B60DB">
        <w:rPr>
          <w:i/>
          <w:iCs/>
          <w:sz w:val="20"/>
          <w:szCs w:val="20"/>
        </w:rPr>
        <w:t xml:space="preserve">Pour le calcul, les salariés sont répartis en groupes selon 4 tranches d’âge et par </w:t>
      </w:r>
      <w:r w:rsidRPr="006B60DB">
        <w:rPr>
          <w:i/>
          <w:iCs/>
          <w:color w:val="FF0000"/>
          <w:sz w:val="20"/>
          <w:szCs w:val="20"/>
        </w:rPr>
        <w:t>catégorie socio-professionnell</w:t>
      </w:r>
      <w:r w:rsidRPr="006B60DB" w:rsidR="00A2791B">
        <w:rPr>
          <w:i/>
          <w:iCs/>
          <w:color w:val="FF0000"/>
          <w:sz w:val="20"/>
          <w:szCs w:val="20"/>
        </w:rPr>
        <w:t xml:space="preserve">e </w:t>
      </w:r>
      <w:r w:rsidRPr="006B60DB" w:rsidR="00B91E5A">
        <w:rPr>
          <w:i/>
          <w:iCs/>
          <w:noProof/>
          <w:sz w:val="20"/>
          <w:szCs w:val="20"/>
        </w:rPr>
        <w:drawing>
          <wp:inline distT="0" distB="0" distL="0" distR="0" wp14:anchorId="16FF8D54" wp14:editId="64DD7CD8">
            <wp:extent cx="136567" cy="11965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00" cy="1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60DB" w:rsidR="0070032C">
        <w:rPr>
          <w:i/>
          <w:iCs/>
          <w:sz w:val="20"/>
          <w:szCs w:val="20"/>
        </w:rPr>
        <w:t xml:space="preserve"> (groupe minimum de 6 personnes (3 femmes et 3 hommes)). </w:t>
      </w:r>
      <w:r w:rsidRPr="006B60DB" w:rsidR="00A2791B">
        <w:rPr>
          <w:i/>
          <w:iCs/>
          <w:sz w:val="20"/>
          <w:szCs w:val="20"/>
        </w:rPr>
        <w:t xml:space="preserve">A l’écart obtenu </w:t>
      </w:r>
      <w:r w:rsidRPr="006B60DB" w:rsidR="0070032C">
        <w:rPr>
          <w:i/>
          <w:iCs/>
          <w:sz w:val="20"/>
          <w:szCs w:val="20"/>
        </w:rPr>
        <w:t xml:space="preserve">de </w:t>
      </w:r>
      <w:r w:rsidRPr="006B60DB" w:rsidR="00A2791B">
        <w:rPr>
          <w:i/>
          <w:iCs/>
          <w:sz w:val="20"/>
          <w:szCs w:val="20"/>
        </w:rPr>
        <w:t xml:space="preserve">chaque groupe, un seuil de pertinence de 5% est appliqué, </w:t>
      </w:r>
      <w:r w:rsidRPr="006B60DB" w:rsidR="00B80C71">
        <w:rPr>
          <w:i/>
          <w:iCs/>
          <w:sz w:val="20"/>
          <w:szCs w:val="20"/>
        </w:rPr>
        <w:t>puis</w:t>
      </w:r>
      <w:r w:rsidRPr="006B60DB" w:rsidR="00A2791B">
        <w:rPr>
          <w:i/>
          <w:iCs/>
          <w:sz w:val="20"/>
          <w:szCs w:val="20"/>
        </w:rPr>
        <w:t xml:space="preserve"> chaque valeur est pondérée par l’effectif du groupe.</w:t>
      </w:r>
    </w:p>
    <w:p w:rsidRPr="00031331" w:rsidR="00C738A9" w:rsidP="00244200" w:rsidRDefault="00C738A9" w14:paraId="7BB38BA5" w14:textId="1FDC8F56">
      <w:pPr>
        <w:spacing w:after="0" w:line="276" w:lineRule="auto"/>
        <w:rPr>
          <w:b/>
          <w:bCs/>
          <w:color w:val="2A7B88" w:themeColor="accent1" w:themeShade="BF"/>
          <w:sz w:val="14"/>
          <w:szCs w:val="14"/>
        </w:rPr>
      </w:pPr>
    </w:p>
    <w:p w:rsidR="00DD7138" w:rsidP="00244200" w:rsidRDefault="00365061" w14:paraId="6B7391E2" w14:textId="232F990F">
      <w:pPr>
        <w:spacing w:after="0" w:line="276" w:lineRule="auto"/>
        <w:rPr>
          <w:b/>
          <w:bCs/>
          <w:color w:val="2A7B88" w:themeColor="accent1" w:themeShade="BF"/>
          <w:sz w:val="24"/>
          <w:szCs w:val="24"/>
        </w:rPr>
      </w:pPr>
      <w:r w:rsidRPr="00365061">
        <w:rPr>
          <w:b/>
          <w:bCs/>
          <w:color w:val="2A7B88" w:themeColor="accent1" w:themeShade="BF"/>
          <w:sz w:val="24"/>
          <w:szCs w:val="24"/>
        </w:rPr>
        <w:drawing>
          <wp:inline distT="0" distB="0" distL="0" distR="0" wp14:anchorId="740F96FC" wp14:editId="3C2EB325">
            <wp:extent cx="6097905" cy="2259965"/>
            <wp:effectExtent l="19050" t="19050" r="17145" b="26035"/>
            <wp:docPr id="18443847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38472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7905" cy="225996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738A9" w:rsidP="00244200" w:rsidRDefault="00C738A9" w14:paraId="32012417" w14:textId="77777777">
      <w:pPr>
        <w:spacing w:after="0" w:line="276" w:lineRule="auto"/>
        <w:rPr>
          <w:b/>
          <w:bCs/>
          <w:color w:val="2A7B88" w:themeColor="accent1" w:themeShade="BF"/>
          <w:sz w:val="24"/>
          <w:szCs w:val="24"/>
        </w:rPr>
      </w:pPr>
    </w:p>
    <w:p w:rsidR="003A442F" w:rsidP="00244200" w:rsidRDefault="003A442F" w14:paraId="1892C561" w14:textId="77777777">
      <w:pPr>
        <w:spacing w:after="0" w:line="276" w:lineRule="auto"/>
        <w:rPr>
          <w:b/>
          <w:bCs/>
          <w:color w:val="2A7B88" w:themeColor="accent1" w:themeShade="BF"/>
          <w:sz w:val="24"/>
          <w:szCs w:val="24"/>
        </w:rPr>
      </w:pPr>
    </w:p>
    <w:p w:rsidRPr="00DD7138" w:rsidR="006270A9" w:rsidP="00244200" w:rsidRDefault="00BA6C84" w14:paraId="70D2569A" w14:textId="595F2A8C">
      <w:pPr>
        <w:spacing w:after="0" w:line="276" w:lineRule="auto"/>
        <w:rPr>
          <w:b/>
          <w:bCs/>
          <w:color w:val="2A7B88" w:themeColor="accent1" w:themeShade="BF"/>
          <w:sz w:val="28"/>
          <w:szCs w:val="28"/>
        </w:rPr>
      </w:pPr>
      <w:r w:rsidRPr="00DD7138">
        <w:rPr>
          <w:b/>
          <w:bCs/>
          <w:color w:val="2A7B88" w:themeColor="accent1" w:themeShade="BF"/>
          <w:sz w:val="28"/>
          <w:szCs w:val="28"/>
        </w:rPr>
        <w:t xml:space="preserve">Indicateur 2 : écart de taux d’augmentations individuelles </w:t>
      </w:r>
      <w:r w:rsidR="00E75592">
        <w:rPr>
          <w:b/>
          <w:bCs/>
          <w:color w:val="2A7B88" w:themeColor="accent1" w:themeShade="BF"/>
          <w:sz w:val="28"/>
          <w:szCs w:val="28"/>
        </w:rPr>
        <w:t>1</w:t>
      </w:r>
      <w:r w:rsidRPr="00DD7138">
        <w:rPr>
          <w:b/>
          <w:bCs/>
          <w:color w:val="2A7B88" w:themeColor="accent1" w:themeShade="BF"/>
          <w:sz w:val="28"/>
          <w:szCs w:val="28"/>
        </w:rPr>
        <w:t>0/20 pts</w:t>
      </w:r>
      <w:r w:rsidR="00CF0E20">
        <w:rPr>
          <w:b/>
          <w:bCs/>
          <w:color w:val="2A7B88" w:themeColor="accent1" w:themeShade="BF"/>
          <w:sz w:val="28"/>
          <w:szCs w:val="28"/>
        </w:rPr>
        <w:t xml:space="preserve"> </w:t>
      </w:r>
      <w:r w:rsidRPr="00DD7138" w:rsidR="00CF0E20">
        <w:rPr>
          <w:b/>
          <w:bCs/>
          <w:color w:val="2A7B88" w:themeColor="accent1" w:themeShade="BF"/>
          <w:sz w:val="28"/>
          <w:szCs w:val="28"/>
        </w:rPr>
        <w:t>(</w:t>
      </w:r>
      <w:r w:rsidR="00CF0E20">
        <w:rPr>
          <w:b/>
          <w:bCs/>
          <w:color w:val="2A7B88" w:themeColor="accent1" w:themeShade="BF"/>
          <w:sz w:val="28"/>
          <w:szCs w:val="28"/>
        </w:rPr>
        <w:t>20</w:t>
      </w:r>
      <w:r w:rsidR="00553707">
        <w:rPr>
          <w:b/>
          <w:bCs/>
          <w:color w:val="2A7B88" w:themeColor="accent1" w:themeShade="BF"/>
          <w:sz w:val="28"/>
          <w:szCs w:val="28"/>
        </w:rPr>
        <w:t>/20</w:t>
      </w:r>
      <w:r w:rsidRPr="00DD7138" w:rsidR="00CF0E20">
        <w:rPr>
          <w:b/>
          <w:bCs/>
          <w:color w:val="2A7B88" w:themeColor="accent1" w:themeShade="BF"/>
          <w:sz w:val="28"/>
          <w:szCs w:val="28"/>
        </w:rPr>
        <w:t xml:space="preserve"> en 202</w:t>
      </w:r>
      <w:r w:rsidR="00E75592">
        <w:rPr>
          <w:b/>
          <w:bCs/>
          <w:color w:val="2A7B88" w:themeColor="accent1" w:themeShade="BF"/>
          <w:sz w:val="28"/>
          <w:szCs w:val="28"/>
        </w:rPr>
        <w:t>3</w:t>
      </w:r>
      <w:r w:rsidRPr="00DD7138" w:rsidR="00CF0E20">
        <w:rPr>
          <w:b/>
          <w:bCs/>
          <w:color w:val="2A7B88" w:themeColor="accent1" w:themeShade="BF"/>
          <w:sz w:val="28"/>
          <w:szCs w:val="28"/>
        </w:rPr>
        <w:t>)</w:t>
      </w:r>
    </w:p>
    <w:p w:rsidR="00E0689E" w:rsidP="00244200" w:rsidRDefault="00E0689E" w14:paraId="50514064" w14:textId="7F66B28E">
      <w:pPr>
        <w:pStyle w:val="Listepuces"/>
        <w:numPr>
          <w:ilvl w:val="0"/>
          <w:numId w:val="0"/>
        </w:numPr>
        <w:spacing w:after="0" w:line="276" w:lineRule="auto"/>
        <w:jc w:val="both"/>
        <w:rPr>
          <w:sz w:val="20"/>
        </w:rPr>
      </w:pPr>
      <w:r w:rsidRPr="00A2791B">
        <w:rPr>
          <w:b/>
          <w:bCs/>
          <w:szCs w:val="24"/>
        </w:rPr>
        <w:t xml:space="preserve">Résultat : </w:t>
      </w:r>
      <w:r w:rsidR="008674C9">
        <w:rPr>
          <w:b/>
          <w:bCs/>
          <w:szCs w:val="24"/>
        </w:rPr>
        <w:t>3,46</w:t>
      </w:r>
      <w:r w:rsidRPr="006B60DB">
        <w:rPr>
          <w:b/>
          <w:bCs/>
        </w:rPr>
        <w:t xml:space="preserve">% </w:t>
      </w:r>
      <w:r w:rsidRPr="006B60DB">
        <w:t xml:space="preserve">en faveur des </w:t>
      </w:r>
      <w:r w:rsidR="008674C9">
        <w:t>hommes</w:t>
      </w:r>
      <w:r w:rsidR="002A77C2">
        <w:t xml:space="preserve"> (</w:t>
      </w:r>
      <w:r w:rsidR="008674C9">
        <w:rPr>
          <w:sz w:val="20"/>
          <w:szCs w:val="20"/>
        </w:rPr>
        <w:t>4,97</w:t>
      </w:r>
      <w:r w:rsidR="002A77C2">
        <w:rPr>
          <w:sz w:val="20"/>
          <w:szCs w:val="20"/>
        </w:rPr>
        <w:t xml:space="preserve">% en faveur des </w:t>
      </w:r>
      <w:r w:rsidR="0026368A">
        <w:rPr>
          <w:sz w:val="20"/>
          <w:szCs w:val="20"/>
        </w:rPr>
        <w:t>fe</w:t>
      </w:r>
      <w:r w:rsidR="002A77C2">
        <w:rPr>
          <w:sz w:val="20"/>
          <w:szCs w:val="20"/>
        </w:rPr>
        <w:t>mmes en 202</w:t>
      </w:r>
      <w:r w:rsidR="008674C9">
        <w:rPr>
          <w:sz w:val="20"/>
          <w:szCs w:val="20"/>
        </w:rPr>
        <w:t>3</w:t>
      </w:r>
      <w:r w:rsidR="002A77C2">
        <w:rPr>
          <w:sz w:val="20"/>
          <w:szCs w:val="20"/>
        </w:rPr>
        <w:t>)</w:t>
      </w:r>
    </w:p>
    <w:p w:rsidR="00E0689E" w:rsidP="00244200" w:rsidRDefault="00E0689E" w14:paraId="58200C47" w14:textId="1B17D48A">
      <w:pPr>
        <w:pStyle w:val="Listepuces"/>
        <w:numPr>
          <w:ilvl w:val="0"/>
          <w:numId w:val="0"/>
        </w:numPr>
        <w:spacing w:after="0" w:line="276" w:lineRule="auto"/>
        <w:jc w:val="both"/>
        <w:rPr>
          <w:sz w:val="20"/>
          <w:szCs w:val="20"/>
        </w:rPr>
      </w:pPr>
      <w:r w:rsidRPr="006B60DB">
        <w:rPr>
          <w:sz w:val="20"/>
          <w:szCs w:val="20"/>
        </w:rPr>
        <w:t xml:space="preserve">Le taux d’augmentation moyen des femmes est </w:t>
      </w:r>
      <w:r w:rsidR="00612567">
        <w:rPr>
          <w:b/>
          <w:bCs/>
          <w:sz w:val="20"/>
          <w:szCs w:val="20"/>
        </w:rPr>
        <w:t>inférieur</w:t>
      </w:r>
      <w:r w:rsidRPr="006B60DB">
        <w:rPr>
          <w:sz w:val="20"/>
          <w:szCs w:val="20"/>
        </w:rPr>
        <w:t xml:space="preserve"> à celui des hommes.</w:t>
      </w:r>
    </w:p>
    <w:p w:rsidRPr="00031331" w:rsidR="00BA28BB" w:rsidP="00244200" w:rsidRDefault="00BA28BB" w14:paraId="03EAFD21" w14:textId="77777777">
      <w:pPr>
        <w:pStyle w:val="Listepuces"/>
        <w:numPr>
          <w:ilvl w:val="0"/>
          <w:numId w:val="0"/>
        </w:numPr>
        <w:spacing w:after="0" w:line="276" w:lineRule="auto"/>
        <w:jc w:val="both"/>
        <w:rPr>
          <w:sz w:val="12"/>
          <w:szCs w:val="12"/>
        </w:rPr>
      </w:pPr>
    </w:p>
    <w:p w:rsidR="0081373F" w:rsidP="00BA28BB" w:rsidRDefault="00E0689E" w14:paraId="54517234" w14:textId="77777777">
      <w:pPr>
        <w:spacing w:after="0" w:line="276" w:lineRule="auto"/>
        <w:jc w:val="both"/>
        <w:rPr>
          <w:i/>
          <w:iCs/>
          <w:sz w:val="20"/>
          <w:szCs w:val="20"/>
        </w:rPr>
      </w:pPr>
      <w:r w:rsidRPr="006B60DB">
        <w:rPr>
          <w:i/>
          <w:iCs/>
          <w:sz w:val="20"/>
          <w:szCs w:val="20"/>
        </w:rPr>
        <w:t xml:space="preserve">Pour le calcul, les salariés sont répartis par </w:t>
      </w:r>
      <w:r w:rsidRPr="006B60DB">
        <w:rPr>
          <w:i/>
          <w:iCs/>
          <w:color w:val="FF0000"/>
          <w:sz w:val="20"/>
          <w:szCs w:val="20"/>
        </w:rPr>
        <w:t xml:space="preserve">catégorie socio-professionnelle </w:t>
      </w:r>
      <w:r w:rsidRPr="006B60DB">
        <w:rPr>
          <w:i/>
          <w:iCs/>
          <w:noProof/>
          <w:sz w:val="20"/>
          <w:szCs w:val="20"/>
        </w:rPr>
        <w:drawing>
          <wp:inline distT="0" distB="0" distL="0" distR="0" wp14:anchorId="200B668D" wp14:editId="706A0144">
            <wp:extent cx="136567" cy="119659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00" cy="1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60DB">
        <w:rPr>
          <w:i/>
          <w:iCs/>
          <w:sz w:val="20"/>
          <w:szCs w:val="20"/>
        </w:rPr>
        <w:t xml:space="preserve"> </w:t>
      </w:r>
    </w:p>
    <w:p w:rsidR="00B40D0C" w:rsidP="00BA28BB" w:rsidRDefault="0070032C" w14:paraId="0365380B" w14:textId="1EF5BC9C">
      <w:pPr>
        <w:spacing w:after="0" w:line="276" w:lineRule="auto"/>
        <w:jc w:val="both"/>
        <w:rPr>
          <w:i/>
          <w:iCs/>
          <w:sz w:val="20"/>
          <w:szCs w:val="20"/>
        </w:rPr>
      </w:pPr>
      <w:r w:rsidRPr="006B60DB">
        <w:rPr>
          <w:i/>
          <w:iCs/>
          <w:sz w:val="20"/>
          <w:szCs w:val="20"/>
        </w:rPr>
        <w:t xml:space="preserve">(groupe minimum de 20 personnes (10 femmes et 10 hommes)). </w:t>
      </w:r>
    </w:p>
    <w:p w:rsidRPr="00BA28BB" w:rsidR="00C738A9" w:rsidP="00BA28BB" w:rsidRDefault="0070032C" w14:paraId="414D4630" w14:textId="310B4D36">
      <w:pPr>
        <w:spacing w:after="0" w:line="276" w:lineRule="auto"/>
        <w:jc w:val="both"/>
        <w:rPr>
          <w:i/>
          <w:iCs/>
          <w:sz w:val="20"/>
          <w:szCs w:val="20"/>
        </w:rPr>
      </w:pPr>
      <w:r w:rsidRPr="006B60DB">
        <w:rPr>
          <w:i/>
          <w:iCs/>
          <w:sz w:val="20"/>
          <w:szCs w:val="20"/>
        </w:rPr>
        <w:t>Augmentation individuelle = attribution points de compétence, rattrapage salarial</w:t>
      </w:r>
      <w:r w:rsidR="00B40D0C">
        <w:rPr>
          <w:i/>
          <w:iCs/>
          <w:sz w:val="20"/>
          <w:szCs w:val="20"/>
        </w:rPr>
        <w:t xml:space="preserve">, </w:t>
      </w:r>
      <w:r w:rsidR="0081373F">
        <w:rPr>
          <w:i/>
          <w:iCs/>
          <w:sz w:val="20"/>
          <w:szCs w:val="20"/>
        </w:rPr>
        <w:t xml:space="preserve">et </w:t>
      </w:r>
      <w:r w:rsidR="00B40D0C">
        <w:rPr>
          <w:i/>
          <w:iCs/>
          <w:sz w:val="20"/>
          <w:szCs w:val="20"/>
        </w:rPr>
        <w:t>mesure bas salaire</w:t>
      </w:r>
    </w:p>
    <w:p w:rsidRPr="00031331" w:rsidR="00EA1995" w:rsidP="00031331" w:rsidRDefault="00EA1995" w14:paraId="4253D33B" w14:textId="34992F97">
      <w:pPr>
        <w:tabs>
          <w:tab w:val="left" w:pos="1530"/>
        </w:tabs>
        <w:spacing w:after="0"/>
        <w:rPr>
          <w:sz w:val="14"/>
          <w:szCs w:val="14"/>
        </w:rPr>
      </w:pPr>
    </w:p>
    <w:p w:rsidR="008E6917" w:rsidP="00244200" w:rsidRDefault="00EF0221" w14:paraId="756740F7" w14:textId="17691431">
      <w:pPr>
        <w:spacing w:after="0" w:line="276" w:lineRule="auto"/>
        <w:rPr>
          <w:b/>
          <w:bCs/>
          <w:color w:val="2A7B88" w:themeColor="accent1" w:themeShade="BF"/>
          <w:sz w:val="28"/>
          <w:szCs w:val="28"/>
        </w:rPr>
      </w:pPr>
      <w:r w:rsidRPr="00EF0221">
        <w:rPr>
          <w:b/>
          <w:bCs/>
          <w:color w:val="2A7B88" w:themeColor="accent1" w:themeShade="BF"/>
          <w:sz w:val="28"/>
          <w:szCs w:val="28"/>
        </w:rPr>
        <w:drawing>
          <wp:inline distT="0" distB="0" distL="0" distR="0" wp14:anchorId="35386CA6" wp14:editId="604768D3">
            <wp:extent cx="6097905" cy="1274445"/>
            <wp:effectExtent l="19050" t="19050" r="17145" b="20955"/>
            <wp:docPr id="5038186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1865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7905" cy="127444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Pr="00DD7138" w:rsidR="006270A9" w:rsidP="00244200" w:rsidRDefault="00BA6C84" w14:paraId="153437A6" w14:textId="55D8A165">
      <w:pPr>
        <w:spacing w:after="0" w:line="276" w:lineRule="auto"/>
        <w:rPr>
          <w:b/>
          <w:bCs/>
          <w:color w:val="2A7B88" w:themeColor="accent1" w:themeShade="BF"/>
          <w:sz w:val="28"/>
          <w:szCs w:val="28"/>
        </w:rPr>
      </w:pPr>
      <w:r w:rsidRPr="00DD7138">
        <w:rPr>
          <w:b/>
          <w:bCs/>
          <w:color w:val="2A7B88" w:themeColor="accent1" w:themeShade="BF"/>
          <w:sz w:val="28"/>
          <w:szCs w:val="28"/>
        </w:rPr>
        <w:lastRenderedPageBreak/>
        <w:t xml:space="preserve">Indicateur 3 : écart de taux de </w:t>
      </w:r>
      <w:proofErr w:type="gramStart"/>
      <w:r w:rsidRPr="00DD7138">
        <w:rPr>
          <w:b/>
          <w:bCs/>
          <w:color w:val="2A7B88" w:themeColor="accent1" w:themeShade="BF"/>
          <w:sz w:val="28"/>
          <w:szCs w:val="28"/>
        </w:rPr>
        <w:t>promotion  1</w:t>
      </w:r>
      <w:r w:rsidR="00D12C25">
        <w:rPr>
          <w:b/>
          <w:bCs/>
          <w:color w:val="2A7B88" w:themeColor="accent1" w:themeShade="BF"/>
          <w:sz w:val="28"/>
          <w:szCs w:val="28"/>
        </w:rPr>
        <w:t>5</w:t>
      </w:r>
      <w:proofErr w:type="gramEnd"/>
      <w:r w:rsidRPr="00DD7138">
        <w:rPr>
          <w:b/>
          <w:bCs/>
          <w:color w:val="2A7B88" w:themeColor="accent1" w:themeShade="BF"/>
          <w:sz w:val="28"/>
          <w:szCs w:val="28"/>
        </w:rPr>
        <w:t>/15 pts</w:t>
      </w:r>
      <w:r w:rsidR="0063470F">
        <w:rPr>
          <w:b/>
          <w:bCs/>
          <w:color w:val="2A7B88" w:themeColor="accent1" w:themeShade="BF"/>
          <w:sz w:val="28"/>
          <w:szCs w:val="28"/>
        </w:rPr>
        <w:t xml:space="preserve"> </w:t>
      </w:r>
      <w:r w:rsidRPr="00DD7138" w:rsidR="0063470F">
        <w:rPr>
          <w:b/>
          <w:bCs/>
          <w:color w:val="2A7B88" w:themeColor="accent1" w:themeShade="BF"/>
          <w:sz w:val="28"/>
          <w:szCs w:val="28"/>
        </w:rPr>
        <w:t>(</w:t>
      </w:r>
      <w:r w:rsidR="00553707">
        <w:rPr>
          <w:b/>
          <w:bCs/>
          <w:color w:val="2A7B88" w:themeColor="accent1" w:themeShade="BF"/>
          <w:sz w:val="28"/>
          <w:szCs w:val="28"/>
        </w:rPr>
        <w:t>1</w:t>
      </w:r>
      <w:r w:rsidR="0026368A">
        <w:rPr>
          <w:b/>
          <w:bCs/>
          <w:color w:val="2A7B88" w:themeColor="accent1" w:themeShade="BF"/>
          <w:sz w:val="28"/>
          <w:szCs w:val="28"/>
        </w:rPr>
        <w:t>5</w:t>
      </w:r>
      <w:r w:rsidR="00553707">
        <w:rPr>
          <w:b/>
          <w:bCs/>
          <w:color w:val="2A7B88" w:themeColor="accent1" w:themeShade="BF"/>
          <w:sz w:val="28"/>
          <w:szCs w:val="28"/>
        </w:rPr>
        <w:t>/15</w:t>
      </w:r>
      <w:r w:rsidRPr="00DD7138" w:rsidR="0063470F">
        <w:rPr>
          <w:b/>
          <w:bCs/>
          <w:color w:val="2A7B88" w:themeColor="accent1" w:themeShade="BF"/>
          <w:sz w:val="28"/>
          <w:szCs w:val="28"/>
        </w:rPr>
        <w:t xml:space="preserve"> en 202</w:t>
      </w:r>
      <w:r w:rsidR="004B57E7">
        <w:rPr>
          <w:b/>
          <w:bCs/>
          <w:color w:val="2A7B88" w:themeColor="accent1" w:themeShade="BF"/>
          <w:sz w:val="28"/>
          <w:szCs w:val="28"/>
        </w:rPr>
        <w:t>3</w:t>
      </w:r>
      <w:r w:rsidRPr="00DD7138" w:rsidR="0063470F">
        <w:rPr>
          <w:b/>
          <w:bCs/>
          <w:color w:val="2A7B88" w:themeColor="accent1" w:themeShade="BF"/>
          <w:sz w:val="28"/>
          <w:szCs w:val="28"/>
        </w:rPr>
        <w:t>)</w:t>
      </w:r>
    </w:p>
    <w:p w:rsidR="008E6917" w:rsidP="008E6917" w:rsidRDefault="008E6917" w14:paraId="0F478EC9" w14:textId="4BEA5B2D">
      <w:pPr>
        <w:pStyle w:val="Listepuces"/>
        <w:numPr>
          <w:ilvl w:val="0"/>
          <w:numId w:val="0"/>
        </w:numPr>
        <w:spacing w:after="0" w:line="276" w:lineRule="auto"/>
        <w:jc w:val="both"/>
        <w:rPr>
          <w:sz w:val="20"/>
        </w:rPr>
      </w:pPr>
      <w:bookmarkStart w:name="_Hlk65143230" w:id="0"/>
      <w:r w:rsidRPr="00A2791B">
        <w:rPr>
          <w:b/>
          <w:bCs/>
          <w:szCs w:val="24"/>
        </w:rPr>
        <w:t xml:space="preserve">Résultat : </w:t>
      </w:r>
      <w:r w:rsidR="000C3D12">
        <w:rPr>
          <w:b/>
          <w:bCs/>
          <w:szCs w:val="24"/>
        </w:rPr>
        <w:t>0,17</w:t>
      </w:r>
      <w:r w:rsidRPr="00A2791B">
        <w:rPr>
          <w:b/>
          <w:bCs/>
          <w:szCs w:val="24"/>
        </w:rPr>
        <w:t>%</w:t>
      </w:r>
      <w:r>
        <w:rPr>
          <w:b/>
          <w:bCs/>
          <w:szCs w:val="24"/>
        </w:rPr>
        <w:t xml:space="preserve"> </w:t>
      </w:r>
      <w:r w:rsidRPr="00E0689E">
        <w:rPr>
          <w:sz w:val="20"/>
        </w:rPr>
        <w:t xml:space="preserve">en faveur des </w:t>
      </w:r>
      <w:r w:rsidR="000C3D12">
        <w:rPr>
          <w:sz w:val="20"/>
        </w:rPr>
        <w:t>hommes</w:t>
      </w:r>
      <w:r>
        <w:rPr>
          <w:sz w:val="20"/>
        </w:rPr>
        <w:t xml:space="preserve">. </w:t>
      </w:r>
      <w:r w:rsidR="00BA28BB">
        <w:rPr>
          <w:sz w:val="20"/>
        </w:rPr>
        <w:t>(</w:t>
      </w:r>
      <w:r w:rsidR="004B57E7">
        <w:rPr>
          <w:sz w:val="20"/>
        </w:rPr>
        <w:t>1,2</w:t>
      </w:r>
      <w:r w:rsidR="00BA28BB">
        <w:rPr>
          <w:sz w:val="20"/>
        </w:rPr>
        <w:t>% en 20</w:t>
      </w:r>
      <w:r w:rsidR="0026368A">
        <w:rPr>
          <w:sz w:val="20"/>
        </w:rPr>
        <w:t>2</w:t>
      </w:r>
      <w:r w:rsidR="004B57E7">
        <w:rPr>
          <w:sz w:val="20"/>
        </w:rPr>
        <w:t>3</w:t>
      </w:r>
      <w:r w:rsidR="00FA46B0">
        <w:rPr>
          <w:sz w:val="20"/>
        </w:rPr>
        <w:t xml:space="preserve"> en faveur des femmes</w:t>
      </w:r>
      <w:r w:rsidR="00BA28BB">
        <w:rPr>
          <w:sz w:val="20"/>
        </w:rPr>
        <w:t>)</w:t>
      </w:r>
    </w:p>
    <w:bookmarkEnd w:id="0"/>
    <w:p w:rsidRPr="006B60DB" w:rsidR="008E6917" w:rsidP="008E6917" w:rsidRDefault="008E6917" w14:paraId="473D6054" w14:textId="4682F5F4">
      <w:pPr>
        <w:pStyle w:val="Listepuces"/>
        <w:numPr>
          <w:ilvl w:val="0"/>
          <w:numId w:val="0"/>
        </w:numPr>
        <w:spacing w:after="0" w:line="276" w:lineRule="auto"/>
        <w:jc w:val="both"/>
        <w:rPr>
          <w:sz w:val="20"/>
          <w:szCs w:val="20"/>
        </w:rPr>
      </w:pPr>
      <w:r w:rsidRPr="006B60DB">
        <w:rPr>
          <w:sz w:val="20"/>
          <w:szCs w:val="20"/>
        </w:rPr>
        <w:t xml:space="preserve">Le taux de promotion moyen des femmes est </w:t>
      </w:r>
      <w:r w:rsidR="000C3D12">
        <w:rPr>
          <w:b/>
          <w:bCs/>
          <w:sz w:val="20"/>
          <w:szCs w:val="20"/>
        </w:rPr>
        <w:t>inférieur</w:t>
      </w:r>
      <w:r w:rsidRPr="006B60DB">
        <w:rPr>
          <w:sz w:val="20"/>
          <w:szCs w:val="20"/>
        </w:rPr>
        <w:t xml:space="preserve"> à celui des hommes.</w:t>
      </w:r>
    </w:p>
    <w:p w:rsidRPr="006B60DB" w:rsidR="008E6917" w:rsidP="008E6917" w:rsidRDefault="008E6917" w14:paraId="18A54FE8" w14:textId="77777777">
      <w:pPr>
        <w:pStyle w:val="Listepuces"/>
        <w:numPr>
          <w:ilvl w:val="0"/>
          <w:numId w:val="0"/>
        </w:numPr>
        <w:spacing w:after="0" w:line="276" w:lineRule="auto"/>
        <w:jc w:val="both"/>
        <w:rPr>
          <w:sz w:val="20"/>
          <w:szCs w:val="20"/>
        </w:rPr>
      </w:pPr>
    </w:p>
    <w:p w:rsidR="00E70B28" w:rsidP="008E6917" w:rsidRDefault="008E6917" w14:paraId="5AFD018A" w14:textId="77777777">
      <w:pPr>
        <w:spacing w:after="0" w:line="276" w:lineRule="auto"/>
        <w:jc w:val="both"/>
        <w:rPr>
          <w:i/>
          <w:iCs/>
          <w:sz w:val="20"/>
          <w:szCs w:val="20"/>
        </w:rPr>
      </w:pPr>
      <w:r w:rsidRPr="006B60DB">
        <w:rPr>
          <w:i/>
          <w:iCs/>
          <w:sz w:val="20"/>
          <w:szCs w:val="20"/>
        </w:rPr>
        <w:t xml:space="preserve">Pour le calcul, les salariés sont répartis par </w:t>
      </w:r>
      <w:r w:rsidRPr="006B60DB">
        <w:rPr>
          <w:i/>
          <w:iCs/>
          <w:color w:val="FF0000"/>
          <w:sz w:val="20"/>
          <w:szCs w:val="20"/>
        </w:rPr>
        <w:t xml:space="preserve">catégorie socio-professionnelle </w:t>
      </w:r>
      <w:r w:rsidRPr="006B60DB">
        <w:rPr>
          <w:i/>
          <w:iCs/>
          <w:noProof/>
          <w:sz w:val="20"/>
          <w:szCs w:val="20"/>
        </w:rPr>
        <w:drawing>
          <wp:inline distT="0" distB="0" distL="0" distR="0" wp14:anchorId="40891391" wp14:editId="65C07A2A">
            <wp:extent cx="136567" cy="119659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00" cy="1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60DB">
        <w:rPr>
          <w:i/>
          <w:iCs/>
          <w:sz w:val="20"/>
          <w:szCs w:val="20"/>
        </w:rPr>
        <w:t xml:space="preserve"> </w:t>
      </w:r>
    </w:p>
    <w:p w:rsidRPr="006B60DB" w:rsidR="008E6917" w:rsidP="008E6917" w:rsidRDefault="008E6917" w14:paraId="18F74582" w14:textId="2735EE20">
      <w:pPr>
        <w:spacing w:after="0" w:line="276" w:lineRule="auto"/>
        <w:jc w:val="both"/>
        <w:rPr>
          <w:i/>
          <w:iCs/>
          <w:sz w:val="20"/>
          <w:szCs w:val="20"/>
        </w:rPr>
      </w:pPr>
      <w:r w:rsidRPr="006B60DB">
        <w:rPr>
          <w:i/>
          <w:iCs/>
          <w:sz w:val="20"/>
          <w:szCs w:val="20"/>
        </w:rPr>
        <w:t>(groupe minimum de 20 personnes (10 femmes et 10 hommes))</w:t>
      </w:r>
      <w:r w:rsidRPr="006B60DB" w:rsidR="007966BD">
        <w:rPr>
          <w:i/>
          <w:iCs/>
          <w:sz w:val="20"/>
          <w:szCs w:val="20"/>
        </w:rPr>
        <w:t>.</w:t>
      </w:r>
    </w:p>
    <w:p w:rsidRPr="006B60DB" w:rsidR="007966BD" w:rsidP="008E6917" w:rsidRDefault="007966BD" w14:paraId="613257FA" w14:textId="77777777">
      <w:pPr>
        <w:spacing w:after="0" w:line="276" w:lineRule="auto"/>
        <w:jc w:val="both"/>
        <w:rPr>
          <w:i/>
          <w:iCs/>
          <w:sz w:val="20"/>
          <w:szCs w:val="20"/>
        </w:rPr>
      </w:pPr>
    </w:p>
    <w:p w:rsidR="00DD7138" w:rsidP="00C01863" w:rsidRDefault="00C01863" w14:paraId="2AA4EAA0" w14:textId="558A8465">
      <w:pPr>
        <w:spacing w:after="0" w:line="276" w:lineRule="auto"/>
        <w:jc w:val="center"/>
        <w:rPr>
          <w:sz w:val="20"/>
          <w:szCs w:val="20"/>
        </w:rPr>
      </w:pPr>
      <w:r w:rsidRPr="00C01863">
        <w:rPr>
          <w:sz w:val="20"/>
          <w:szCs w:val="20"/>
        </w:rPr>
        <w:drawing>
          <wp:inline distT="0" distB="0" distL="0" distR="0" wp14:anchorId="3E05F361" wp14:editId="27CBE646">
            <wp:extent cx="6097905" cy="1292860"/>
            <wp:effectExtent l="19050" t="19050" r="17145" b="21590"/>
            <wp:docPr id="19544807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48076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7905" cy="129286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Pr="006B60DB" w:rsidR="00DD7138" w:rsidP="008E6917" w:rsidRDefault="00DD7138" w14:paraId="3E50B6DD" w14:textId="06019D5D">
      <w:pPr>
        <w:spacing w:after="0" w:line="276" w:lineRule="auto"/>
        <w:jc w:val="both"/>
        <w:rPr>
          <w:sz w:val="20"/>
          <w:szCs w:val="20"/>
        </w:rPr>
      </w:pPr>
    </w:p>
    <w:p w:rsidR="007966BD" w:rsidP="008E6917" w:rsidRDefault="007966BD" w14:paraId="1DF078F6" w14:textId="77777777">
      <w:pPr>
        <w:spacing w:after="0" w:line="276" w:lineRule="auto"/>
        <w:jc w:val="both"/>
        <w:rPr>
          <w:sz w:val="20"/>
          <w:szCs w:val="20"/>
        </w:rPr>
      </w:pPr>
    </w:p>
    <w:p w:rsidRPr="00DD7138" w:rsidR="00BA6C84" w:rsidP="006B4527" w:rsidRDefault="00BA6C84" w14:paraId="2D5D2699" w14:textId="3344B7CD">
      <w:pPr>
        <w:spacing w:after="0" w:line="276" w:lineRule="auto"/>
        <w:rPr>
          <w:b/>
          <w:bCs/>
          <w:color w:val="2A7B88" w:themeColor="accent1" w:themeShade="BF"/>
          <w:sz w:val="28"/>
          <w:szCs w:val="28"/>
        </w:rPr>
      </w:pPr>
      <w:r w:rsidRPr="00DD7138">
        <w:rPr>
          <w:b/>
          <w:bCs/>
          <w:color w:val="2A7B88" w:themeColor="accent1" w:themeShade="BF"/>
          <w:sz w:val="28"/>
          <w:szCs w:val="28"/>
        </w:rPr>
        <w:t>Indicateur 4 : retour de congé maternité 15/15 pts</w:t>
      </w:r>
      <w:r w:rsidR="00553707">
        <w:rPr>
          <w:b/>
          <w:bCs/>
          <w:color w:val="2A7B88" w:themeColor="accent1" w:themeShade="BF"/>
          <w:sz w:val="28"/>
          <w:szCs w:val="28"/>
        </w:rPr>
        <w:t xml:space="preserve"> </w:t>
      </w:r>
      <w:r w:rsidRPr="00DD7138" w:rsidR="00553707">
        <w:rPr>
          <w:b/>
          <w:bCs/>
          <w:color w:val="2A7B88" w:themeColor="accent1" w:themeShade="BF"/>
          <w:sz w:val="28"/>
          <w:szCs w:val="28"/>
        </w:rPr>
        <w:t>(</w:t>
      </w:r>
      <w:r w:rsidR="00553707">
        <w:rPr>
          <w:b/>
          <w:bCs/>
          <w:color w:val="2A7B88" w:themeColor="accent1" w:themeShade="BF"/>
          <w:sz w:val="28"/>
          <w:szCs w:val="28"/>
        </w:rPr>
        <w:t>15/15</w:t>
      </w:r>
      <w:r w:rsidRPr="00DD7138" w:rsidR="00553707">
        <w:rPr>
          <w:b/>
          <w:bCs/>
          <w:color w:val="2A7B88" w:themeColor="accent1" w:themeShade="BF"/>
          <w:sz w:val="28"/>
          <w:szCs w:val="28"/>
        </w:rPr>
        <w:t xml:space="preserve"> en 202</w:t>
      </w:r>
      <w:r w:rsidR="003D395C">
        <w:rPr>
          <w:b/>
          <w:bCs/>
          <w:color w:val="2A7B88" w:themeColor="accent1" w:themeShade="BF"/>
          <w:sz w:val="28"/>
          <w:szCs w:val="28"/>
        </w:rPr>
        <w:t>3</w:t>
      </w:r>
      <w:r w:rsidRPr="00DD7138" w:rsidR="00553707">
        <w:rPr>
          <w:b/>
          <w:bCs/>
          <w:color w:val="2A7B88" w:themeColor="accent1" w:themeShade="BF"/>
          <w:sz w:val="28"/>
          <w:szCs w:val="28"/>
        </w:rPr>
        <w:t>)</w:t>
      </w:r>
    </w:p>
    <w:p w:rsidRPr="006B60DB" w:rsidR="00BA6C84" w:rsidP="006B60DB" w:rsidRDefault="006B4527" w14:paraId="699E7C05" w14:textId="1DAFA626">
      <w:pPr>
        <w:pStyle w:val="Listepuces"/>
        <w:numPr>
          <w:ilvl w:val="0"/>
          <w:numId w:val="0"/>
        </w:numPr>
        <w:spacing w:after="0" w:line="276" w:lineRule="auto"/>
        <w:jc w:val="both"/>
        <w:rPr>
          <w:sz w:val="20"/>
        </w:rPr>
      </w:pPr>
      <w:r w:rsidRPr="00A2791B">
        <w:rPr>
          <w:b/>
          <w:bCs/>
          <w:szCs w:val="24"/>
        </w:rPr>
        <w:t xml:space="preserve">Résultat : </w:t>
      </w:r>
      <w:r>
        <w:rPr>
          <w:b/>
          <w:bCs/>
          <w:szCs w:val="24"/>
        </w:rPr>
        <w:t>100</w:t>
      </w:r>
      <w:r w:rsidRPr="00A2791B">
        <w:rPr>
          <w:b/>
          <w:bCs/>
          <w:szCs w:val="24"/>
        </w:rPr>
        <w:t>%</w:t>
      </w:r>
      <w:r>
        <w:rPr>
          <w:b/>
          <w:bCs/>
          <w:szCs w:val="24"/>
        </w:rPr>
        <w:t xml:space="preserve"> </w:t>
      </w:r>
      <w:r w:rsidRPr="006B4527" w:rsidR="004722B2">
        <w:rPr>
          <w:sz w:val="20"/>
        </w:rPr>
        <w:t>des</w:t>
      </w:r>
      <w:r w:rsidR="004722B2">
        <w:rPr>
          <w:sz w:val="20"/>
        </w:rPr>
        <w:t xml:space="preserve"> femmes (pour lesquelles les mesures salariales ont eu lieu pendant leur congé maternité et/ou repos conventionnel) ont perçu une augmentation au cours de l’année sur laquelle elles effectuent leur retour de maternité (garantie salariale, promotion, points de compétence).</w:t>
      </w:r>
      <w:r w:rsidR="006B60DB">
        <w:rPr>
          <w:sz w:val="20"/>
        </w:rPr>
        <w:t xml:space="preserve"> </w:t>
      </w:r>
      <w:r w:rsidR="00D1500C">
        <w:rPr>
          <w:sz w:val="20"/>
          <w:szCs w:val="20"/>
        </w:rPr>
        <w:t>Soit</w:t>
      </w:r>
      <w:r w:rsidR="006B60DB">
        <w:rPr>
          <w:sz w:val="20"/>
          <w:szCs w:val="20"/>
        </w:rPr>
        <w:t xml:space="preserve"> </w:t>
      </w:r>
      <w:r w:rsidR="001D1F46">
        <w:rPr>
          <w:b/>
          <w:bCs/>
          <w:sz w:val="20"/>
          <w:szCs w:val="20"/>
        </w:rPr>
        <w:t>15</w:t>
      </w:r>
      <w:r w:rsidRPr="006B60DB" w:rsidR="006B60DB">
        <w:rPr>
          <w:b/>
          <w:bCs/>
          <w:sz w:val="20"/>
          <w:szCs w:val="20"/>
        </w:rPr>
        <w:t xml:space="preserve"> femmes</w:t>
      </w:r>
      <w:r w:rsidR="006B60DB">
        <w:rPr>
          <w:sz w:val="20"/>
          <w:szCs w:val="20"/>
        </w:rPr>
        <w:t>.</w:t>
      </w:r>
    </w:p>
    <w:p w:rsidRPr="006B60DB" w:rsidR="004722B2" w:rsidP="00244200" w:rsidRDefault="004722B2" w14:paraId="0008ADC0" w14:textId="77777777">
      <w:pPr>
        <w:pStyle w:val="Listepuces"/>
        <w:numPr>
          <w:ilvl w:val="0"/>
          <w:numId w:val="0"/>
        </w:numPr>
        <w:spacing w:after="0" w:line="276" w:lineRule="auto"/>
        <w:ind w:left="216" w:hanging="216"/>
        <w:rPr>
          <w:sz w:val="20"/>
          <w:szCs w:val="20"/>
        </w:rPr>
      </w:pPr>
    </w:p>
    <w:p w:rsidRPr="006B60DB" w:rsidR="004722B2" w:rsidP="00244200" w:rsidRDefault="004722B2" w14:paraId="67FE61BC" w14:textId="51ACD2F7">
      <w:pPr>
        <w:pStyle w:val="Listepuces"/>
        <w:numPr>
          <w:ilvl w:val="0"/>
          <w:numId w:val="0"/>
        </w:numPr>
        <w:spacing w:after="0" w:line="276" w:lineRule="auto"/>
        <w:ind w:left="216" w:hanging="216"/>
        <w:rPr>
          <w:sz w:val="20"/>
          <w:szCs w:val="20"/>
        </w:rPr>
      </w:pPr>
      <w:bookmarkStart w:name="_Hlk65143380" w:id="1"/>
      <w:r w:rsidRPr="006B60DB">
        <w:rPr>
          <w:sz w:val="20"/>
          <w:szCs w:val="20"/>
        </w:rPr>
        <w:t xml:space="preserve">En </w:t>
      </w:r>
      <w:r w:rsidR="00A64A3E">
        <w:rPr>
          <w:sz w:val="20"/>
          <w:szCs w:val="20"/>
        </w:rPr>
        <w:t>2023</w:t>
      </w:r>
      <w:r w:rsidRPr="006B60DB">
        <w:rPr>
          <w:sz w:val="20"/>
          <w:szCs w:val="20"/>
        </w:rPr>
        <w:t>, 100% également</w:t>
      </w:r>
      <w:r w:rsidR="00BA28BB">
        <w:rPr>
          <w:sz w:val="20"/>
          <w:szCs w:val="20"/>
        </w:rPr>
        <w:t xml:space="preserve"> </w:t>
      </w:r>
      <w:r w:rsidR="00A64A3E">
        <w:rPr>
          <w:sz w:val="20"/>
          <w:szCs w:val="20"/>
        </w:rPr>
        <w:t>(</w:t>
      </w:r>
      <w:r w:rsidRPr="006B60DB">
        <w:rPr>
          <w:sz w:val="20"/>
          <w:szCs w:val="20"/>
        </w:rPr>
        <w:t>2</w:t>
      </w:r>
      <w:r w:rsidR="00F3699E">
        <w:rPr>
          <w:sz w:val="20"/>
          <w:szCs w:val="20"/>
        </w:rPr>
        <w:t>5</w:t>
      </w:r>
      <w:r w:rsidRPr="006B60DB">
        <w:rPr>
          <w:sz w:val="20"/>
          <w:szCs w:val="20"/>
        </w:rPr>
        <w:t xml:space="preserve"> femmes concernées</w:t>
      </w:r>
      <w:r w:rsidR="00A64A3E">
        <w:rPr>
          <w:sz w:val="20"/>
          <w:szCs w:val="20"/>
        </w:rPr>
        <w:t>)</w:t>
      </w:r>
      <w:r w:rsidRPr="006B60DB">
        <w:rPr>
          <w:sz w:val="20"/>
          <w:szCs w:val="20"/>
        </w:rPr>
        <w:t>.</w:t>
      </w:r>
    </w:p>
    <w:bookmarkEnd w:id="1"/>
    <w:p w:rsidR="009906CF" w:rsidP="00EA1995" w:rsidRDefault="009906CF" w14:paraId="656D9B6A" w14:textId="2841B197">
      <w:pPr>
        <w:pStyle w:val="Listepuces"/>
        <w:numPr>
          <w:ilvl w:val="0"/>
          <w:numId w:val="0"/>
        </w:numPr>
        <w:spacing w:after="0" w:line="276" w:lineRule="auto"/>
      </w:pPr>
    </w:p>
    <w:p w:rsidR="00B31F84" w:rsidP="00EA1995" w:rsidRDefault="00B31F84" w14:paraId="7F313DB3" w14:textId="77777777">
      <w:pPr>
        <w:pStyle w:val="Listepuces"/>
        <w:numPr>
          <w:ilvl w:val="0"/>
          <w:numId w:val="0"/>
        </w:numPr>
        <w:spacing w:after="0" w:line="276" w:lineRule="auto"/>
      </w:pPr>
    </w:p>
    <w:p w:rsidRPr="00EA1995" w:rsidR="00BA6C84" w:rsidP="009906CF" w:rsidRDefault="00BA6C84" w14:paraId="38F0292B" w14:textId="0E2B5378">
      <w:pPr>
        <w:spacing w:after="0" w:line="276" w:lineRule="auto"/>
        <w:rPr>
          <w:b/>
          <w:bCs/>
          <w:color w:val="2A7B88" w:themeColor="accent1" w:themeShade="BF"/>
          <w:sz w:val="28"/>
          <w:szCs w:val="28"/>
        </w:rPr>
      </w:pPr>
      <w:r w:rsidRPr="00EA1995">
        <w:rPr>
          <w:b/>
          <w:bCs/>
          <w:color w:val="2A7B88" w:themeColor="accent1" w:themeShade="BF"/>
          <w:sz w:val="28"/>
          <w:szCs w:val="28"/>
        </w:rPr>
        <w:t xml:space="preserve">Indicateur 5 : hautes rémunérations </w:t>
      </w:r>
      <w:r w:rsidR="0083281A">
        <w:rPr>
          <w:b/>
          <w:bCs/>
          <w:color w:val="2A7B88" w:themeColor="accent1" w:themeShade="BF"/>
          <w:sz w:val="28"/>
          <w:szCs w:val="28"/>
        </w:rPr>
        <w:t>10</w:t>
      </w:r>
      <w:r w:rsidRPr="00EA1995">
        <w:rPr>
          <w:b/>
          <w:bCs/>
          <w:color w:val="2A7B88" w:themeColor="accent1" w:themeShade="BF"/>
          <w:sz w:val="28"/>
          <w:szCs w:val="28"/>
        </w:rPr>
        <w:t>/10 pts</w:t>
      </w:r>
      <w:r w:rsidR="00271BC1">
        <w:rPr>
          <w:b/>
          <w:bCs/>
          <w:color w:val="2A7B88" w:themeColor="accent1" w:themeShade="BF"/>
          <w:sz w:val="28"/>
          <w:szCs w:val="28"/>
        </w:rPr>
        <w:t xml:space="preserve"> </w:t>
      </w:r>
      <w:r w:rsidRPr="00DD7138" w:rsidR="00271BC1">
        <w:rPr>
          <w:b/>
          <w:bCs/>
          <w:color w:val="2A7B88" w:themeColor="accent1" w:themeShade="BF"/>
          <w:sz w:val="28"/>
          <w:szCs w:val="28"/>
        </w:rPr>
        <w:t>(</w:t>
      </w:r>
      <w:r w:rsidR="0083281A">
        <w:rPr>
          <w:b/>
          <w:bCs/>
          <w:color w:val="2A7B88" w:themeColor="accent1" w:themeShade="BF"/>
          <w:sz w:val="28"/>
          <w:szCs w:val="28"/>
        </w:rPr>
        <w:t>5</w:t>
      </w:r>
      <w:r w:rsidR="00271BC1">
        <w:rPr>
          <w:b/>
          <w:bCs/>
          <w:color w:val="2A7B88" w:themeColor="accent1" w:themeShade="BF"/>
          <w:sz w:val="28"/>
          <w:szCs w:val="28"/>
        </w:rPr>
        <w:t>/10</w:t>
      </w:r>
      <w:r w:rsidRPr="00DD7138" w:rsidR="00271BC1">
        <w:rPr>
          <w:b/>
          <w:bCs/>
          <w:color w:val="2A7B88" w:themeColor="accent1" w:themeShade="BF"/>
          <w:sz w:val="28"/>
          <w:szCs w:val="28"/>
        </w:rPr>
        <w:t xml:space="preserve"> en 202</w:t>
      </w:r>
      <w:r w:rsidR="0083281A">
        <w:rPr>
          <w:b/>
          <w:bCs/>
          <w:color w:val="2A7B88" w:themeColor="accent1" w:themeShade="BF"/>
          <w:sz w:val="28"/>
          <w:szCs w:val="28"/>
        </w:rPr>
        <w:t>3</w:t>
      </w:r>
      <w:r w:rsidRPr="00DD7138" w:rsidR="00271BC1">
        <w:rPr>
          <w:b/>
          <w:bCs/>
          <w:color w:val="2A7B88" w:themeColor="accent1" w:themeShade="BF"/>
          <w:sz w:val="28"/>
          <w:szCs w:val="28"/>
        </w:rPr>
        <w:t>)</w:t>
      </w:r>
    </w:p>
    <w:p w:rsidR="00D1500C" w:rsidP="0DBF6D0B" w:rsidRDefault="00D1500C" w14:paraId="70683388" w14:textId="4C2E18EF">
      <w:pPr>
        <w:pStyle w:val="Listepuces"/>
        <w:numPr>
          <w:ilvl w:val="0"/>
          <w:numId w:val="0"/>
        </w:numPr>
        <w:spacing w:after="0" w:line="276" w:lineRule="auto"/>
        <w:jc w:val="both"/>
        <w:rPr>
          <w:sz w:val="20"/>
          <w:szCs w:val="20"/>
        </w:rPr>
      </w:pPr>
      <w:r w:rsidRPr="0DBF6D0B" w:rsidR="00D1500C">
        <w:rPr>
          <w:b w:val="1"/>
          <w:bCs w:val="1"/>
        </w:rPr>
        <w:t xml:space="preserve">Résultat : </w:t>
      </w:r>
      <w:r w:rsidRPr="0DBF6D0B" w:rsidR="0083281A">
        <w:rPr>
          <w:b w:val="1"/>
          <w:bCs w:val="1"/>
        </w:rPr>
        <w:t>4</w:t>
      </w:r>
      <w:r w:rsidRPr="0DBF6D0B" w:rsidR="00D1500C">
        <w:rPr>
          <w:b w:val="1"/>
          <w:bCs w:val="1"/>
        </w:rPr>
        <w:t xml:space="preserve"> femmes </w:t>
      </w:r>
      <w:r w:rsidRPr="0DBF6D0B" w:rsidR="00D1500C">
        <w:rPr>
          <w:sz w:val="20"/>
          <w:szCs w:val="20"/>
        </w:rPr>
        <w:t>figurent dans les 10 plus hautes rémunérations</w:t>
      </w:r>
      <w:r w:rsidRPr="0DBF6D0B" w:rsidR="009906CF">
        <w:rPr>
          <w:sz w:val="16"/>
          <w:szCs w:val="16"/>
        </w:rPr>
        <w:t xml:space="preserve"> </w:t>
      </w:r>
      <w:r w:rsidRPr="0DBF6D0B" w:rsidR="00560C29">
        <w:rPr>
          <w:sz w:val="20"/>
          <w:szCs w:val="20"/>
        </w:rPr>
        <w:t xml:space="preserve">et </w:t>
      </w:r>
      <w:r w:rsidRPr="0DBF6D0B" w:rsidR="4BCF34E3">
        <w:rPr>
          <w:sz w:val="20"/>
          <w:szCs w:val="20"/>
        </w:rPr>
        <w:t>6</w:t>
      </w:r>
      <w:r w:rsidRPr="0DBF6D0B" w:rsidR="00560C29">
        <w:rPr>
          <w:sz w:val="20"/>
          <w:szCs w:val="20"/>
        </w:rPr>
        <w:t xml:space="preserve"> </w:t>
      </w:r>
      <w:r w:rsidRPr="0DBF6D0B" w:rsidR="00560C29">
        <w:rPr>
          <w:sz w:val="20"/>
          <w:szCs w:val="20"/>
        </w:rPr>
        <w:t xml:space="preserve">hommes </w:t>
      </w:r>
    </w:p>
    <w:p w:rsidR="00D1500C" w:rsidP="00D1500C" w:rsidRDefault="00D1500C" w14:paraId="688DCB3C" w14:textId="77777777">
      <w:pPr>
        <w:pStyle w:val="Listepuces"/>
        <w:numPr>
          <w:ilvl w:val="0"/>
          <w:numId w:val="0"/>
        </w:numPr>
        <w:spacing w:after="0" w:line="276" w:lineRule="auto"/>
        <w:ind w:left="216" w:hanging="216"/>
        <w:rPr>
          <w:sz w:val="20"/>
          <w:szCs w:val="20"/>
        </w:rPr>
      </w:pPr>
    </w:p>
    <w:p w:rsidRPr="009906CF" w:rsidR="00D1500C" w:rsidP="00D1500C" w:rsidRDefault="00D1500C" w14:paraId="6E901616" w14:textId="019DA21F">
      <w:pPr>
        <w:pStyle w:val="Listepuces"/>
        <w:numPr>
          <w:ilvl w:val="0"/>
          <w:numId w:val="0"/>
        </w:numPr>
        <w:spacing w:after="0" w:line="276" w:lineRule="auto"/>
        <w:ind w:left="216" w:hanging="216"/>
        <w:rPr>
          <w:sz w:val="18"/>
          <w:szCs w:val="18"/>
        </w:rPr>
      </w:pPr>
      <w:r w:rsidRPr="006B60DB">
        <w:rPr>
          <w:sz w:val="20"/>
          <w:szCs w:val="20"/>
        </w:rPr>
        <w:t>En 20</w:t>
      </w:r>
      <w:r w:rsidR="000261D4">
        <w:rPr>
          <w:sz w:val="20"/>
          <w:szCs w:val="20"/>
        </w:rPr>
        <w:t>2</w:t>
      </w:r>
      <w:r w:rsidR="0083281A">
        <w:rPr>
          <w:sz w:val="20"/>
          <w:szCs w:val="20"/>
        </w:rPr>
        <w:t>3</w:t>
      </w:r>
      <w:r>
        <w:rPr>
          <w:sz w:val="20"/>
          <w:szCs w:val="20"/>
        </w:rPr>
        <w:t> :</w:t>
      </w:r>
      <w:r w:rsidRPr="006B60DB">
        <w:rPr>
          <w:sz w:val="20"/>
          <w:szCs w:val="20"/>
        </w:rPr>
        <w:t xml:space="preserve"> </w:t>
      </w:r>
      <w:r w:rsidR="00863FA9">
        <w:rPr>
          <w:sz w:val="20"/>
          <w:szCs w:val="20"/>
        </w:rPr>
        <w:t>3</w:t>
      </w:r>
      <w:r>
        <w:rPr>
          <w:sz w:val="20"/>
          <w:szCs w:val="20"/>
        </w:rPr>
        <w:t xml:space="preserve"> femmes </w:t>
      </w:r>
      <w:r w:rsidR="0026368A">
        <w:rPr>
          <w:sz w:val="16"/>
          <w:szCs w:val="16"/>
        </w:rPr>
        <w:t xml:space="preserve">- </w:t>
      </w:r>
      <w:r w:rsidR="00863FA9">
        <w:rPr>
          <w:sz w:val="20"/>
          <w:szCs w:val="20"/>
        </w:rPr>
        <w:t>7</w:t>
      </w:r>
      <w:r w:rsidRPr="00D1500C">
        <w:rPr>
          <w:sz w:val="20"/>
          <w:szCs w:val="20"/>
        </w:rPr>
        <w:t xml:space="preserve"> hommes </w:t>
      </w:r>
    </w:p>
    <w:p w:rsidR="00BA6C84" w:rsidP="00EA1995" w:rsidRDefault="00BA6C84" w14:paraId="734881B0" w14:textId="77777777">
      <w:pPr>
        <w:pStyle w:val="Listepuces"/>
        <w:numPr>
          <w:ilvl w:val="0"/>
          <w:numId w:val="0"/>
        </w:numPr>
        <w:spacing w:after="0" w:line="276" w:lineRule="auto"/>
      </w:pPr>
    </w:p>
    <w:p w:rsidR="00863FA9" w:rsidP="00EA1995" w:rsidRDefault="00863FA9" w14:paraId="054F0092" w14:textId="77777777">
      <w:pPr>
        <w:pStyle w:val="Listepuces"/>
        <w:numPr>
          <w:ilvl w:val="0"/>
          <w:numId w:val="0"/>
        </w:numPr>
        <w:spacing w:after="0" w:line="276" w:lineRule="auto"/>
      </w:pPr>
    </w:p>
    <w:p w:rsidR="00863FA9" w:rsidP="00EA1995" w:rsidRDefault="00863FA9" w14:paraId="192EF0DA" w14:textId="77777777">
      <w:pPr>
        <w:pStyle w:val="Listepuces"/>
        <w:numPr>
          <w:ilvl w:val="0"/>
          <w:numId w:val="0"/>
        </w:numPr>
        <w:spacing w:after="0" w:line="276" w:lineRule="auto"/>
      </w:pPr>
    </w:p>
    <w:p w:rsidRPr="00EA1995" w:rsidR="009906CF" w:rsidP="009906CF" w:rsidRDefault="009906CF" w14:paraId="3FA42157" w14:textId="295301B4">
      <w:pPr>
        <w:spacing w:after="0" w:line="276" w:lineRule="auto"/>
        <w:rPr>
          <w:b/>
          <w:bCs/>
          <w:color w:val="2A7B88" w:themeColor="accent1" w:themeShade="BF"/>
          <w:sz w:val="28"/>
          <w:szCs w:val="28"/>
        </w:rPr>
      </w:pPr>
      <w:r w:rsidRPr="00EA1995">
        <w:rPr>
          <w:b/>
          <w:bCs/>
          <w:color w:val="2A7B88" w:themeColor="accent1" w:themeShade="BF"/>
          <w:sz w:val="28"/>
          <w:szCs w:val="28"/>
        </w:rPr>
        <w:t>Note Globale (sur 100 points) :</w:t>
      </w:r>
      <w:r w:rsidR="00EA1995">
        <w:rPr>
          <w:b/>
          <w:bCs/>
          <w:color w:val="2A7B88" w:themeColor="accent1" w:themeShade="BF"/>
          <w:sz w:val="28"/>
          <w:szCs w:val="28"/>
        </w:rPr>
        <w:t xml:space="preserve"> </w:t>
      </w:r>
      <w:r w:rsidR="00AB28AF">
        <w:rPr>
          <w:b/>
          <w:bCs/>
          <w:color w:val="2A7B88" w:themeColor="accent1" w:themeShade="BF"/>
          <w:sz w:val="28"/>
          <w:szCs w:val="28"/>
        </w:rPr>
        <w:t>87</w:t>
      </w:r>
    </w:p>
    <w:p w:rsidRPr="009906CF" w:rsidR="009906CF" w:rsidP="009906CF" w:rsidRDefault="009906CF" w14:paraId="169FEFBC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eastAsiaTheme="minorEastAsia" w:cstheme="minorBidi"/>
          <w:i/>
          <w:iCs/>
          <w:color w:val="404040" w:themeColor="text1" w:themeTint="BF"/>
          <w:sz w:val="20"/>
          <w:szCs w:val="20"/>
          <w:lang w:eastAsia="ja-JP" w:bidi="fr-FR"/>
        </w:rPr>
      </w:pPr>
      <w:r w:rsidRPr="009906CF">
        <w:rPr>
          <w:rFonts w:asciiTheme="minorHAnsi" w:hAnsiTheme="minorHAnsi" w:eastAsiaTheme="minorEastAsia" w:cstheme="minorBidi"/>
          <w:i/>
          <w:iCs/>
          <w:color w:val="404040" w:themeColor="text1" w:themeTint="BF"/>
          <w:sz w:val="20"/>
          <w:szCs w:val="20"/>
          <w:lang w:eastAsia="ja-JP" w:bidi="fr-FR"/>
        </w:rPr>
        <w:t>Pour la détermination des indicateurs, un programme national de calcul est mis à disposition des organismes par la Caisse nationale.</w:t>
      </w:r>
    </w:p>
    <w:p w:rsidR="009906CF" w:rsidP="00244200" w:rsidRDefault="00AB28AF" w14:paraId="10BCACB5" w14:textId="4ECC7BEB">
      <w:pPr>
        <w:pStyle w:val="Listepuces"/>
        <w:numPr>
          <w:ilvl w:val="0"/>
          <w:numId w:val="0"/>
        </w:numPr>
        <w:spacing w:after="0" w:line="276" w:lineRule="auto"/>
        <w:ind w:left="216" w:hanging="2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4BFF25" wp14:editId="3A8F4564">
                <wp:simplePos x="0" y="0"/>
                <wp:positionH relativeFrom="margin">
                  <wp:posOffset>-171460</wp:posOffset>
                </wp:positionH>
                <wp:positionV relativeFrom="paragraph">
                  <wp:posOffset>191770</wp:posOffset>
                </wp:positionV>
                <wp:extent cx="1151890" cy="1127760"/>
                <wp:effectExtent l="0" t="0" r="0" b="0"/>
                <wp:wrapNone/>
                <wp:docPr id="1087479513" name="Ellipse 1087479513" descr="2020&#10;92/100 pt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1127760"/>
                        </a:xfrm>
                        <a:prstGeom prst="ellipse">
                          <a:avLst/>
                        </a:prstGeom>
                        <a:solidFill>
                          <a:srgbClr val="39A5B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9906CF" w:rsidR="00C96283" w:rsidP="00C96283" w:rsidRDefault="00C96283" w14:paraId="2E473D61" w14:textId="58310EE7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906C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Pr="009906CF" w:rsidR="00C96283" w:rsidP="00C96283" w:rsidRDefault="00AB28AF" w14:paraId="7E0A712D" w14:textId="070068C8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87</w:t>
                            </w:r>
                            <w:r w:rsidRPr="009906CF" w:rsidR="00C9628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087479513" style="position:absolute;left:0;text-align:left;margin-left:-13.5pt;margin-top:15.1pt;width:90.7pt;height:88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lt="2020&#10;92/100 pts&#10;" o:spid="_x0000_s1026" fillcolor="#39a5b7" stroked="f" strokeweight="1pt" w14:anchorId="4E4BFF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">
                <v:stroke joinstyle="miter"/>
                <v:textbox>
                  <w:txbxContent>
                    <w:p w:rsidRPr="009906CF" w:rsidR="00C96283" w:rsidP="00C96283" w:rsidRDefault="00C96283" w14:paraId="2E473D61" w14:textId="58310EE7">
                      <w:pPr>
                        <w:spacing w:after="12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906C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4</w:t>
                      </w:r>
                    </w:p>
                    <w:p w:rsidRPr="009906CF" w:rsidR="00C96283" w:rsidP="00C96283" w:rsidRDefault="00AB28AF" w14:paraId="7E0A712D" w14:textId="070068C8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87</w:t>
                      </w:r>
                      <w:r w:rsidRPr="009906CF" w:rsidR="00C9628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/100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906CF" w:rsidP="00244200" w:rsidRDefault="00AB28AF" w14:paraId="313A5214" w14:textId="3728197F">
      <w:pPr>
        <w:pStyle w:val="Listepuces"/>
        <w:numPr>
          <w:ilvl w:val="0"/>
          <w:numId w:val="0"/>
        </w:numPr>
        <w:spacing w:after="0" w:line="276" w:lineRule="auto"/>
        <w:ind w:left="216" w:hanging="2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561AEC" wp14:editId="09A7931D">
                <wp:simplePos x="0" y="0"/>
                <wp:positionH relativeFrom="margin">
                  <wp:posOffset>5161915</wp:posOffset>
                </wp:positionH>
                <wp:positionV relativeFrom="paragraph">
                  <wp:posOffset>7620</wp:posOffset>
                </wp:positionV>
                <wp:extent cx="1151890" cy="1127760"/>
                <wp:effectExtent l="0" t="0" r="0" b="0"/>
                <wp:wrapNone/>
                <wp:docPr id="1" name="Ellipse 1" descr="2020&#10;92/100 pt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112776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9906CF" w:rsidR="00DD7138" w:rsidP="00DD7138" w:rsidRDefault="00DD7138" w14:paraId="1601F380" w14:textId="2D5AA6A0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906C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Pr="009906CF" w:rsidR="00DD7138" w:rsidP="00DD7138" w:rsidRDefault="00DD7138" w14:paraId="63E729DF" w14:textId="4D9CA092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906C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Pr="009906C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" style="position:absolute;left:0;text-align:left;margin-left:406.45pt;margin-top:.6pt;width:90.7pt;height:88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lt="2020&#10;92/100 pts&#10;" o:spid="_x0000_s1027" fillcolor="#39a5b7 [3204]" stroked="f" strokeweight="1pt" w14:anchorId="07561A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">
                <v:stroke joinstyle="miter"/>
                <v:textbox>
                  <w:txbxContent>
                    <w:p w:rsidRPr="009906CF" w:rsidR="00DD7138" w:rsidP="00DD7138" w:rsidRDefault="00DD7138" w14:paraId="1601F380" w14:textId="2D5AA6A0">
                      <w:pPr>
                        <w:spacing w:after="12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906C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</w:p>
                    <w:p w:rsidRPr="009906CF" w:rsidR="00DD7138" w:rsidP="00DD7138" w:rsidRDefault="00DD7138" w14:paraId="63E729DF" w14:textId="4D9CA092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9906C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  <w:r w:rsidRPr="009906C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/100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CA89F7" wp14:editId="090F01FA">
                <wp:simplePos x="0" y="0"/>
                <wp:positionH relativeFrom="margin">
                  <wp:posOffset>3371850</wp:posOffset>
                </wp:positionH>
                <wp:positionV relativeFrom="paragraph">
                  <wp:posOffset>4445</wp:posOffset>
                </wp:positionV>
                <wp:extent cx="1151890" cy="1127760"/>
                <wp:effectExtent l="0" t="0" r="0" b="0"/>
                <wp:wrapNone/>
                <wp:docPr id="10" name="Ellipse 10" descr="2020&#10;92/100 pt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1127760"/>
                        </a:xfrm>
                        <a:prstGeom prst="ellipse">
                          <a:avLst/>
                        </a:prstGeom>
                        <a:solidFill>
                          <a:srgbClr val="39A5B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9906CF" w:rsidR="009906CF" w:rsidP="009906CF" w:rsidRDefault="009906CF" w14:paraId="270CCFB1" w14:textId="08312296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906C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20</w:t>
                            </w:r>
                            <w:r w:rsidR="00416EB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  <w:p w:rsidRPr="009906CF" w:rsidR="009906CF" w:rsidP="009906CF" w:rsidRDefault="009906CF" w14:paraId="3188782B" w14:textId="5D63765B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906C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9</w:t>
                            </w:r>
                            <w:r w:rsidR="00B80F8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Pr="009906C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0" style="position:absolute;left:0;text-align:left;margin-left:265.5pt;margin-top:.35pt;width:90.7pt;height:88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lt="2020&#10;92/100 pts&#10;" o:spid="_x0000_s1028" fillcolor="#39a5b7" stroked="f" strokeweight="1pt" w14:anchorId="4BCA89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">
                <v:stroke joinstyle="miter"/>
                <v:textbox>
                  <w:txbxContent>
                    <w:p w:rsidRPr="009906CF" w:rsidR="009906CF" w:rsidP="009906CF" w:rsidRDefault="009906CF" w14:paraId="270CCFB1" w14:textId="08312296">
                      <w:pPr>
                        <w:spacing w:after="12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906C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20</w:t>
                      </w:r>
                      <w:r w:rsidR="00416EB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22</w:t>
                      </w:r>
                    </w:p>
                    <w:p w:rsidRPr="009906CF" w:rsidR="009906CF" w:rsidP="009906CF" w:rsidRDefault="009906CF" w14:paraId="3188782B" w14:textId="5D63765B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9906C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9</w:t>
                      </w:r>
                      <w:r w:rsidR="00B80F8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Pr="009906C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/100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044C83" wp14:editId="11FE227F">
                <wp:simplePos x="0" y="0"/>
                <wp:positionH relativeFrom="margin">
                  <wp:posOffset>1570990</wp:posOffset>
                </wp:positionH>
                <wp:positionV relativeFrom="paragraph">
                  <wp:posOffset>3175</wp:posOffset>
                </wp:positionV>
                <wp:extent cx="1151890" cy="1127760"/>
                <wp:effectExtent l="0" t="0" r="0" b="0"/>
                <wp:wrapNone/>
                <wp:docPr id="8" name="Ellipse 8" descr="2020&#10;92/100 pt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112776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9906CF" w:rsidR="009906CF" w:rsidP="009906CF" w:rsidRDefault="009906CF" w14:paraId="7788BF7F" w14:textId="583F4118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906C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202</w:t>
                            </w:r>
                            <w:r w:rsidR="0026368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Pr="009906CF" w:rsidR="009906CF" w:rsidP="009906CF" w:rsidRDefault="009906CF" w14:paraId="5427724E" w14:textId="77777777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906C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92/100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8" style="position:absolute;left:0;text-align:left;margin-left:123.7pt;margin-top:.25pt;width:90.7pt;height:88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lt="2020&#10;92/100 pts&#10;" o:spid="_x0000_s1029" fillcolor="#39a5b7 [3204]" stroked="f" strokeweight="1pt" w14:anchorId="26044C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">
                <v:stroke joinstyle="miter"/>
                <v:textbox>
                  <w:txbxContent>
                    <w:p w:rsidRPr="009906CF" w:rsidR="009906CF" w:rsidP="009906CF" w:rsidRDefault="009906CF" w14:paraId="7788BF7F" w14:textId="583F4118">
                      <w:pPr>
                        <w:spacing w:after="12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906C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202</w:t>
                      </w:r>
                      <w:r w:rsidR="0026368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</w:p>
                    <w:p w:rsidRPr="009906CF" w:rsidR="009906CF" w:rsidP="009906CF" w:rsidRDefault="009906CF" w14:paraId="5427724E" w14:textId="77777777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9906C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92/100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BA6C84" w:rsidP="00244200" w:rsidRDefault="00BA6C84" w14:paraId="256B9731" w14:textId="2ADABB98">
      <w:pPr>
        <w:pStyle w:val="Listepuces"/>
        <w:numPr>
          <w:ilvl w:val="0"/>
          <w:numId w:val="0"/>
        </w:numPr>
        <w:spacing w:after="0" w:line="276" w:lineRule="auto"/>
        <w:ind w:left="216" w:hanging="216"/>
      </w:pPr>
    </w:p>
    <w:p w:rsidR="00461641" w:rsidP="00244200" w:rsidRDefault="00AB28AF" w14:paraId="2B94090B" w14:textId="194CD16C">
      <w:pPr>
        <w:pStyle w:val="Listepuces"/>
        <w:numPr>
          <w:ilvl w:val="0"/>
          <w:numId w:val="0"/>
        </w:numPr>
        <w:spacing w:after="0" w:line="276" w:lineRule="auto"/>
        <w:ind w:left="216" w:hanging="2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FD54BA" wp14:editId="0FD2BD6C">
                <wp:simplePos x="0" y="0"/>
                <wp:positionH relativeFrom="column">
                  <wp:posOffset>1066164</wp:posOffset>
                </wp:positionH>
                <wp:positionV relativeFrom="paragraph">
                  <wp:posOffset>80011</wp:posOffset>
                </wp:positionV>
                <wp:extent cx="403225" cy="201295"/>
                <wp:effectExtent l="0" t="76200" r="15875" b="65405"/>
                <wp:wrapNone/>
                <wp:docPr id="2018238695" name="Flèche : droite 2018238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08419">
                          <a:off x="0" y="0"/>
                          <a:ext cx="403225" cy="201295"/>
                        </a:xfrm>
                        <a:prstGeom prst="rightArrow">
                          <a:avLst/>
                        </a:prstGeom>
                        <a:solidFill>
                          <a:srgbClr val="F0BB44"/>
                        </a:solidFill>
                        <a:ln w="12700" cap="flat" cmpd="sng" algn="ctr">
                          <a:solidFill>
                            <a:srgbClr val="F0BB4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 w14:anchorId="4064F7D7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Flèche : droite 2018238695" style="position:absolute;margin-left:83.95pt;margin-top:6.3pt;width:31.75pt;height:15.85pt;rotation:9730369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0bb44" strokecolor="#f0bb44" strokeweight="1pt" type="#_x0000_t13" adj="16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61F310" wp14:editId="4CC2D08E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457200" cy="310551"/>
                <wp:effectExtent l="0" t="0" r="0" b="0"/>
                <wp:wrapNone/>
                <wp:docPr id="12" name="Est égal à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10551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st égal à 12" style="position:absolute;margin-left:0;margin-top:.45pt;width:36pt;height:24.45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457200,310551" o:spid="_x0000_s1026" fillcolor="#a3648b [3208]" strokecolor="#180e14 [488]" strokeweight="1pt" path="m60602,63974r335996,l396598,137015r-335996,l60602,63974xm60602,173536r335996,l396598,246577r-335996,l60602,17353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" w14:anchorId="24C44046">
                <v:stroke joinstyle="miter"/>
                <v:path arrowok="t" o:connecttype="custom" o:connectlocs="60602,63974;396598,63974;396598,137015;60602,137015;60602,63974;60602,173536;396598,173536;396598,246577;60602,246577;60602,173536" o:connectangles="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497AF0" wp14:editId="78F5B07D">
                <wp:simplePos x="0" y="0"/>
                <wp:positionH relativeFrom="column">
                  <wp:posOffset>4641215</wp:posOffset>
                </wp:positionH>
                <wp:positionV relativeFrom="paragraph">
                  <wp:posOffset>79375</wp:posOffset>
                </wp:positionV>
                <wp:extent cx="403225" cy="201295"/>
                <wp:effectExtent l="0" t="76200" r="15875" b="65405"/>
                <wp:wrapNone/>
                <wp:docPr id="14" name="Flèche : droi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08419">
                          <a:off x="0" y="0"/>
                          <a:ext cx="403225" cy="201295"/>
                        </a:xfrm>
                        <a:prstGeom prst="rightArrow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 : droite 14" style="position:absolute;margin-left:365.45pt;margin-top:6.25pt;width:31.75pt;height:15.85pt;rotation:973036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0bb44 [3206]" strokecolor="#f0bb44 [3206]" strokeweight="1pt" type="#_x0000_t13" adj="16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" w14:anchorId="2AF5EB36"/>
            </w:pict>
          </mc:Fallback>
        </mc:AlternateContent>
      </w:r>
    </w:p>
    <w:p w:rsidR="00461641" w:rsidP="00244200" w:rsidRDefault="00461641" w14:paraId="692BC775" w14:textId="3A3EE10F">
      <w:pPr>
        <w:pStyle w:val="Listepuces"/>
        <w:numPr>
          <w:ilvl w:val="0"/>
          <w:numId w:val="0"/>
        </w:numPr>
        <w:spacing w:after="0" w:line="276" w:lineRule="auto"/>
        <w:ind w:left="216" w:hanging="216"/>
      </w:pPr>
    </w:p>
    <w:p w:rsidRPr="0061227C" w:rsidR="0061227C" w:rsidP="0061227C" w:rsidRDefault="0061227C" w14:paraId="4DA03AE0" w14:textId="5ED5E559">
      <w:pPr>
        <w:pStyle w:val="Listepuces"/>
        <w:numPr>
          <w:ilvl w:val="0"/>
          <w:numId w:val="0"/>
        </w:numPr>
        <w:spacing w:after="0" w:line="276" w:lineRule="auto"/>
        <w:rPr>
          <w:sz w:val="20"/>
          <w:szCs w:val="20"/>
        </w:rPr>
      </w:pPr>
    </w:p>
    <w:sectPr w:rsidRPr="0061227C" w:rsidR="0061227C" w:rsidSect="00EA1995">
      <w:footerReference w:type="default" r:id="rId15"/>
      <w:pgSz w:w="11907" w:h="16839" w:orient="portrait" w:code="9"/>
      <w:pgMar w:top="851" w:right="1152" w:bottom="567" w:left="1152" w:header="720" w:footer="27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3B0E" w:rsidRDefault="00BA3B0E" w14:paraId="760959F3" w14:textId="77777777">
      <w:pPr>
        <w:spacing w:after="0"/>
      </w:pPr>
      <w:r>
        <w:separator/>
      </w:r>
    </w:p>
  </w:endnote>
  <w:endnote w:type="continuationSeparator" w:id="0">
    <w:p w:rsidR="00BA3B0E" w:rsidRDefault="00BA3B0E" w14:paraId="48C172B6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70A9" w:rsidRDefault="009D5933" w14:paraId="2863A399" w14:textId="77777777">
    <w:pPr>
      <w:pStyle w:val="Pieddepage"/>
    </w:pPr>
    <w:r>
      <w:rPr>
        <w:lang w:bidi="fr-FR"/>
      </w:rPr>
      <w:t>Page </w:t>
    </w: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1F0C36"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3B0E" w:rsidRDefault="00BA3B0E" w14:paraId="4CC24C21" w14:textId="77777777">
      <w:pPr>
        <w:spacing w:after="0"/>
      </w:pPr>
      <w:r>
        <w:separator/>
      </w:r>
    </w:p>
  </w:footnote>
  <w:footnote w:type="continuationSeparator" w:id="0">
    <w:p w:rsidR="00BA3B0E" w:rsidRDefault="00BA3B0E" w14:paraId="7E0D7197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D26000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hint="default" w:ascii="Cambria" w:hAnsi="Cambria"/>
      </w:rPr>
    </w:lvl>
  </w:abstractNum>
  <w:abstractNum w:abstractNumId="10" w15:restartNumberingAfterBreak="0">
    <w:nsid w:val="03465273"/>
    <w:multiLevelType w:val="hybridMultilevel"/>
    <w:tmpl w:val="A210D2AA"/>
    <w:lvl w:ilvl="0" w:tplc="F12CBE38">
      <w:start w:val="1"/>
      <w:numFmt w:val="bullet"/>
      <w:lvlText w:val="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CC5E79"/>
    <w:multiLevelType w:val="hybridMultilevel"/>
    <w:tmpl w:val="2C38CBB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A034AD0"/>
    <w:multiLevelType w:val="multilevel"/>
    <w:tmpl w:val="67B638B6"/>
    <w:lvl w:ilvl="0">
      <w:start w:val="1"/>
      <w:numFmt w:val="bullet"/>
      <w:pStyle w:val="Listepuces"/>
      <w:lvlText w:val="·"/>
      <w:lvlJc w:val="left"/>
      <w:pPr>
        <w:tabs>
          <w:tab w:val="num" w:pos="216"/>
        </w:tabs>
        <w:ind w:left="216" w:hanging="216"/>
      </w:pPr>
      <w:rPr>
        <w:rFonts w:hint="default" w:ascii="Cambria" w:hAnsi="Cambria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hint="default" w:ascii="Wingdings" w:hAnsi="Wingdings"/>
      </w:rPr>
    </w:lvl>
  </w:abstractNum>
  <w:abstractNum w:abstractNumId="14" w15:restartNumberingAfterBreak="0">
    <w:nsid w:val="0C52462A"/>
    <w:multiLevelType w:val="hybridMultilevel"/>
    <w:tmpl w:val="EAA41FC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84E16B6"/>
    <w:multiLevelType w:val="hybridMultilevel"/>
    <w:tmpl w:val="E2D6BB70"/>
    <w:lvl w:ilvl="0" w:tplc="271EF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EE909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803E5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EFD41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D0FCD3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46186C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E58A9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DD0819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FF82E7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7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D52601B"/>
    <w:multiLevelType w:val="hybridMultilevel"/>
    <w:tmpl w:val="2FB814D8"/>
    <w:lvl w:ilvl="0" w:tplc="4E7A20F8">
      <w:start w:val="820"/>
      <w:numFmt w:val="bullet"/>
      <w:lvlText w:val="-"/>
      <w:lvlJc w:val="left"/>
      <w:pPr>
        <w:ind w:left="1211" w:hanging="360"/>
      </w:pPr>
      <w:rPr>
        <w:rFonts w:hint="default" w:ascii="Cambria" w:hAnsi="Cambria" w:eastAsiaTheme="minorEastAsia" w:cstheme="minorBidi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9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CC2157B"/>
    <w:multiLevelType w:val="hybridMultilevel"/>
    <w:tmpl w:val="DC4842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D5ECA"/>
    <w:multiLevelType w:val="multilevel"/>
    <w:tmpl w:val="2DB03242"/>
    <w:lvl w:ilvl="0">
      <w:start w:val="1"/>
      <w:numFmt w:val="decimal"/>
      <w:pStyle w:val="Listenum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5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EBD7226"/>
    <w:multiLevelType w:val="hybridMultilevel"/>
    <w:tmpl w:val="F1E6A0B6"/>
    <w:lvl w:ilvl="0" w:tplc="04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0586669">
    <w:abstractNumId w:val="9"/>
  </w:num>
  <w:num w:numId="2" w16cid:durableId="1677416956">
    <w:abstractNumId w:val="9"/>
    <w:lvlOverride w:ilvl="0">
      <w:startOverride w:val="1"/>
    </w:lvlOverride>
  </w:num>
  <w:num w:numId="3" w16cid:durableId="1938059555">
    <w:abstractNumId w:val="9"/>
    <w:lvlOverride w:ilvl="0">
      <w:startOverride w:val="1"/>
    </w:lvlOverride>
  </w:num>
  <w:num w:numId="4" w16cid:durableId="205022457">
    <w:abstractNumId w:val="9"/>
    <w:lvlOverride w:ilvl="0">
      <w:startOverride w:val="1"/>
    </w:lvlOverride>
  </w:num>
  <w:num w:numId="5" w16cid:durableId="931277864">
    <w:abstractNumId w:val="8"/>
  </w:num>
  <w:num w:numId="6" w16cid:durableId="1018854943">
    <w:abstractNumId w:val="7"/>
  </w:num>
  <w:num w:numId="7" w16cid:durableId="673335329">
    <w:abstractNumId w:val="6"/>
  </w:num>
  <w:num w:numId="8" w16cid:durableId="491414246">
    <w:abstractNumId w:val="5"/>
  </w:num>
  <w:num w:numId="9" w16cid:durableId="1161703550">
    <w:abstractNumId w:val="4"/>
  </w:num>
  <w:num w:numId="10" w16cid:durableId="910384400">
    <w:abstractNumId w:val="3"/>
  </w:num>
  <w:num w:numId="11" w16cid:durableId="70737508">
    <w:abstractNumId w:val="2"/>
  </w:num>
  <w:num w:numId="12" w16cid:durableId="1462723111">
    <w:abstractNumId w:val="1"/>
  </w:num>
  <w:num w:numId="13" w16cid:durableId="994912052">
    <w:abstractNumId w:val="0"/>
  </w:num>
  <w:num w:numId="14" w16cid:durableId="984969115">
    <w:abstractNumId w:val="17"/>
  </w:num>
  <w:num w:numId="15" w16cid:durableId="1000815580">
    <w:abstractNumId w:val="21"/>
  </w:num>
  <w:num w:numId="16" w16cid:durableId="184252447">
    <w:abstractNumId w:val="15"/>
  </w:num>
  <w:num w:numId="17" w16cid:durableId="547959487">
    <w:abstractNumId w:val="20"/>
  </w:num>
  <w:num w:numId="18" w16cid:durableId="615332866">
    <w:abstractNumId w:val="12"/>
  </w:num>
  <w:num w:numId="19" w16cid:durableId="2106146563">
    <w:abstractNumId w:val="25"/>
  </w:num>
  <w:num w:numId="20" w16cid:durableId="688870738">
    <w:abstractNumId w:val="22"/>
  </w:num>
  <w:num w:numId="21" w16cid:durableId="1473251678">
    <w:abstractNumId w:val="13"/>
  </w:num>
  <w:num w:numId="22" w16cid:durableId="1170415224">
    <w:abstractNumId w:val="19"/>
  </w:num>
  <w:num w:numId="23" w16cid:durableId="1505362837">
    <w:abstractNumId w:val="24"/>
  </w:num>
  <w:num w:numId="24" w16cid:durableId="217859792">
    <w:abstractNumId w:val="14"/>
  </w:num>
  <w:num w:numId="25" w16cid:durableId="818957259">
    <w:abstractNumId w:val="23"/>
  </w:num>
  <w:num w:numId="26" w16cid:durableId="2140803201">
    <w:abstractNumId w:val="11"/>
  </w:num>
  <w:num w:numId="27" w16cid:durableId="1401949866">
    <w:abstractNumId w:val="26"/>
  </w:num>
  <w:num w:numId="28" w16cid:durableId="857932802">
    <w:abstractNumId w:val="10"/>
  </w:num>
  <w:num w:numId="29" w16cid:durableId="1563365763">
    <w:abstractNumId w:val="18"/>
  </w:num>
  <w:num w:numId="30" w16cid:durableId="262810641">
    <w:abstractNumId w:val="13"/>
  </w:num>
  <w:num w:numId="31" w16cid:durableId="501360274">
    <w:abstractNumId w:val="13"/>
  </w:num>
  <w:num w:numId="32" w16cid:durableId="2120172813">
    <w:abstractNumId w:val="16"/>
  </w:num>
  <w:num w:numId="33" w16cid:durableId="18252702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4C"/>
    <w:rsid w:val="000261D4"/>
    <w:rsid w:val="00031331"/>
    <w:rsid w:val="00063816"/>
    <w:rsid w:val="00086DE9"/>
    <w:rsid w:val="000A4F59"/>
    <w:rsid w:val="000C3D12"/>
    <w:rsid w:val="000C6FED"/>
    <w:rsid w:val="00106919"/>
    <w:rsid w:val="00140C4C"/>
    <w:rsid w:val="00141A4C"/>
    <w:rsid w:val="001B29CF"/>
    <w:rsid w:val="001D1F46"/>
    <w:rsid w:val="001E4983"/>
    <w:rsid w:val="001E4D01"/>
    <w:rsid w:val="001F0C36"/>
    <w:rsid w:val="0020452C"/>
    <w:rsid w:val="00244200"/>
    <w:rsid w:val="002576AB"/>
    <w:rsid w:val="0026368A"/>
    <w:rsid w:val="00271BC1"/>
    <w:rsid w:val="0028220F"/>
    <w:rsid w:val="002A77C2"/>
    <w:rsid w:val="002F3DA6"/>
    <w:rsid w:val="00334BEA"/>
    <w:rsid w:val="00356C14"/>
    <w:rsid w:val="00365061"/>
    <w:rsid w:val="003A442F"/>
    <w:rsid w:val="003D395C"/>
    <w:rsid w:val="00416EB8"/>
    <w:rsid w:val="00424D3B"/>
    <w:rsid w:val="00461641"/>
    <w:rsid w:val="004722B2"/>
    <w:rsid w:val="004B36AE"/>
    <w:rsid w:val="004B57E7"/>
    <w:rsid w:val="004E083D"/>
    <w:rsid w:val="005208F6"/>
    <w:rsid w:val="00553707"/>
    <w:rsid w:val="00560C29"/>
    <w:rsid w:val="005A5D29"/>
    <w:rsid w:val="0061227C"/>
    <w:rsid w:val="00612567"/>
    <w:rsid w:val="00616424"/>
    <w:rsid w:val="00617B26"/>
    <w:rsid w:val="006270A9"/>
    <w:rsid w:val="0063470F"/>
    <w:rsid w:val="00675956"/>
    <w:rsid w:val="00681034"/>
    <w:rsid w:val="006857E8"/>
    <w:rsid w:val="006B4527"/>
    <w:rsid w:val="006B60DB"/>
    <w:rsid w:val="006D1A1C"/>
    <w:rsid w:val="0070032C"/>
    <w:rsid w:val="007429BF"/>
    <w:rsid w:val="00756237"/>
    <w:rsid w:val="007966BD"/>
    <w:rsid w:val="007E2AE8"/>
    <w:rsid w:val="007F3C18"/>
    <w:rsid w:val="007F6A29"/>
    <w:rsid w:val="0081373F"/>
    <w:rsid w:val="00816216"/>
    <w:rsid w:val="0081692C"/>
    <w:rsid w:val="00826574"/>
    <w:rsid w:val="0083281A"/>
    <w:rsid w:val="00863FA9"/>
    <w:rsid w:val="008674C9"/>
    <w:rsid w:val="0086756A"/>
    <w:rsid w:val="0087734B"/>
    <w:rsid w:val="008856B5"/>
    <w:rsid w:val="008A5F36"/>
    <w:rsid w:val="008E6917"/>
    <w:rsid w:val="00904D12"/>
    <w:rsid w:val="00950FAA"/>
    <w:rsid w:val="00971C8F"/>
    <w:rsid w:val="009906CF"/>
    <w:rsid w:val="009D5933"/>
    <w:rsid w:val="00A06B35"/>
    <w:rsid w:val="00A2791B"/>
    <w:rsid w:val="00A32787"/>
    <w:rsid w:val="00A64A3E"/>
    <w:rsid w:val="00AB28AF"/>
    <w:rsid w:val="00AF18EE"/>
    <w:rsid w:val="00AF1ABD"/>
    <w:rsid w:val="00B31F84"/>
    <w:rsid w:val="00B40D0C"/>
    <w:rsid w:val="00B80C71"/>
    <w:rsid w:val="00B80F8D"/>
    <w:rsid w:val="00B91E5A"/>
    <w:rsid w:val="00BA28BB"/>
    <w:rsid w:val="00BA2AC1"/>
    <w:rsid w:val="00BA3B0E"/>
    <w:rsid w:val="00BA6C84"/>
    <w:rsid w:val="00BC4435"/>
    <w:rsid w:val="00BD768D"/>
    <w:rsid w:val="00C01863"/>
    <w:rsid w:val="00C02E8E"/>
    <w:rsid w:val="00C21DA1"/>
    <w:rsid w:val="00C45E06"/>
    <w:rsid w:val="00C61F8E"/>
    <w:rsid w:val="00C738A9"/>
    <w:rsid w:val="00C95F1A"/>
    <w:rsid w:val="00C96283"/>
    <w:rsid w:val="00CE0E29"/>
    <w:rsid w:val="00CF0E20"/>
    <w:rsid w:val="00D04029"/>
    <w:rsid w:val="00D12C25"/>
    <w:rsid w:val="00D1500C"/>
    <w:rsid w:val="00D33434"/>
    <w:rsid w:val="00D33564"/>
    <w:rsid w:val="00DD7138"/>
    <w:rsid w:val="00E0689E"/>
    <w:rsid w:val="00E632E5"/>
    <w:rsid w:val="00E70B28"/>
    <w:rsid w:val="00E75592"/>
    <w:rsid w:val="00E83E4B"/>
    <w:rsid w:val="00EA1995"/>
    <w:rsid w:val="00EC60B6"/>
    <w:rsid w:val="00EF0221"/>
    <w:rsid w:val="00F3699E"/>
    <w:rsid w:val="00F7543F"/>
    <w:rsid w:val="00FA46B0"/>
    <w:rsid w:val="00FE1CB4"/>
    <w:rsid w:val="00FE3F31"/>
    <w:rsid w:val="0DBF6D0B"/>
    <w:rsid w:val="4BC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12F0A"/>
  <w15:chartTrackingRefBased/>
  <w15:docId w15:val="{0BE5157B-7821-4E92-BF89-EA5581EF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color w:val="404040" w:themeColor="text1" w:themeTint="BF"/>
        <w:sz w:val="22"/>
        <w:szCs w:val="22"/>
        <w:lang w:val="fr-FR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uiPriority="2" w:semiHidden="1" w:unhideWhenUsed="1" w:qFormat="1"/>
    <w:lsdException w:name="Signature" w:uiPriority="2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semiHidden="1" w:unhideWhenUsed="1" w:qFormat="1"/>
    <w:lsdException w:name="Salutation" w:uiPriority="2" w:semiHidden="1" w:unhideWhenUsed="1" w:qFormat="1"/>
    <w:lsdException w:name="Date" w:uiPriority="1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6C84"/>
  </w:style>
  <w:style w:type="paragraph" w:styleId="Titre1">
    <w:name w:val="heading 1"/>
    <w:basedOn w:val="Normal"/>
    <w:link w:val="Titre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hAnsiTheme="majorHAnsi" w:eastAsiaTheme="majorEastAsia" w:cstheme="majorBidi"/>
      <w:b/>
      <w:color w:val="2A7B88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hAnsiTheme="majorHAnsi" w:eastAsiaTheme="majorEastAsia" w:cstheme="majorBidi"/>
      <w:b/>
      <w:caps/>
      <w:color w:val="262626" w:themeColor="text1" w:themeTint="D9"/>
      <w:sz w:val="24"/>
      <w:szCs w:val="2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C61F8E"/>
    <w:pPr>
      <w:pBdr>
        <w:bottom w:val="single" w:color="39A5B7" w:themeColor="accent1" w:sz="12" w:space="4"/>
      </w:pBdr>
      <w:spacing w:after="120"/>
      <w:contextualSpacing/>
    </w:pPr>
    <w:rPr>
      <w:rFonts w:asciiTheme="majorHAnsi" w:hAnsiTheme="majorHAnsi" w:eastAsiaTheme="majorEastAsia" w:cstheme="majorBidi"/>
      <w:color w:val="2A7B88" w:themeColor="accent1" w:themeShade="BF"/>
      <w:kern w:val="28"/>
      <w:sz w:val="56"/>
    </w:rPr>
  </w:style>
  <w:style w:type="character" w:styleId="TitreCar" w:customStyle="1">
    <w:name w:val="Titre Car"/>
    <w:basedOn w:val="Policepardfaut"/>
    <w:link w:val="Titre"/>
    <w:uiPriority w:val="1"/>
    <w:rsid w:val="00C61F8E"/>
    <w:rPr>
      <w:rFonts w:asciiTheme="majorHAnsi" w:hAnsiTheme="majorHAnsi" w:eastAsiaTheme="majorEastAsia" w:cstheme="majorBidi"/>
      <w:color w:val="2A7B88" w:themeColor="accent1" w:themeShade="BF"/>
      <w:kern w:val="28"/>
      <w:sz w:val="56"/>
    </w:rPr>
  </w:style>
  <w:style w:type="character" w:styleId="Textedelespacerserv">
    <w:name w:val="Placeholder Text"/>
    <w:basedOn w:val="Policepardfaut"/>
    <w:uiPriority w:val="99"/>
    <w:semiHidden/>
    <w:rsid w:val="00E83E4B"/>
    <w:rPr>
      <w:color w:val="393939" w:themeColor="text2" w:themeShade="BF"/>
    </w:rPr>
  </w:style>
  <w:style w:type="paragraph" w:styleId="Listepuc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-tte">
    <w:name w:val="header"/>
    <w:basedOn w:val="Normal"/>
    <w:link w:val="En-tteCar"/>
    <w:uiPriority w:val="99"/>
    <w:unhideWhenUsed/>
    <w:pPr>
      <w:spacing w:after="0"/>
    </w:pPr>
  </w:style>
  <w:style w:type="character" w:styleId="En-tteCar" w:customStyle="1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styleId="PieddepageCar" w:customStyle="1">
    <w:name w:val="Pied de page Car"/>
    <w:basedOn w:val="Policepardfaut"/>
    <w:link w:val="Pieddepage"/>
    <w:uiPriority w:val="99"/>
    <w:rsid w:val="00681034"/>
    <w:rPr>
      <w:color w:val="2A7B88" w:themeColor="accent1" w:themeShade="BF"/>
    </w:rPr>
  </w:style>
  <w:style w:type="character" w:styleId="Titre1Car" w:customStyle="1">
    <w:name w:val="Titre 1 Car"/>
    <w:basedOn w:val="Policepardfaut"/>
    <w:link w:val="Titre1"/>
    <w:uiPriority w:val="9"/>
    <w:rsid w:val="001B29CF"/>
    <w:rPr>
      <w:rFonts w:asciiTheme="majorHAnsi" w:hAnsiTheme="majorHAnsi" w:eastAsiaTheme="majorEastAsia" w:cstheme="majorBidi"/>
      <w:b/>
      <w:color w:val="2A7B88" w:themeColor="accent1" w:themeShade="BF"/>
      <w:sz w:val="28"/>
      <w:szCs w:val="32"/>
    </w:rPr>
  </w:style>
  <w:style w:type="character" w:styleId="Titre2Car" w:customStyle="1">
    <w:name w:val="Titre 2 Car"/>
    <w:basedOn w:val="Policepardfaut"/>
    <w:link w:val="Titre2"/>
    <w:uiPriority w:val="9"/>
    <w:rsid w:val="001B29CF"/>
    <w:rPr>
      <w:rFonts w:asciiTheme="majorHAnsi" w:hAnsiTheme="majorHAnsi" w:eastAsiaTheme="majorEastAsia" w:cstheme="majorBidi"/>
      <w:b/>
      <w:caps/>
      <w:color w:val="262626" w:themeColor="text1" w:themeTint="D9"/>
      <w:sz w:val="24"/>
      <w:szCs w:val="2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contextualSpacing w:val="0"/>
      <w:outlineLvl w:val="9"/>
    </w:pPr>
  </w:style>
  <w:style w:type="character" w:styleId="Accentuationintense">
    <w:name w:val="Intense Emphasis"/>
    <w:basedOn w:val="Policepardfaut"/>
    <w:uiPriority w:val="21"/>
    <w:semiHidden/>
    <w:unhideWhenUsed/>
    <w:qFormat/>
    <w:rPr>
      <w:i/>
      <w:iCs/>
      <w:color w:val="2A7B88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pBdr>
        <w:top w:val="single" w:color="2A7B88" w:themeColor="accent1" w:themeShade="BF" w:sz="4" w:space="10"/>
        <w:bottom w:val="single" w:color="2A7B88" w:themeColor="accent1" w:themeShade="BF" w:sz="4" w:space="10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semiHidden/>
    <w:rPr>
      <w:i/>
      <w:iCs/>
      <w:color w:val="2A7B88" w:themeColor="accent1" w:themeShade="BF"/>
    </w:rPr>
  </w:style>
  <w:style w:type="paragraph" w:styleId="Listenum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Lienhypertexte">
    <w:name w:val="Hyperlink"/>
    <w:basedOn w:val="Policepardfau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83E4B"/>
    <w:pPr>
      <w:spacing w:after="120"/>
    </w:pPr>
    <w:rPr>
      <w:szCs w:val="16"/>
    </w:rPr>
  </w:style>
  <w:style w:type="character" w:styleId="Corpsdetexte3Car" w:customStyle="1">
    <w:name w:val="Corps de texte 3 Car"/>
    <w:basedOn w:val="Policepardfaut"/>
    <w:link w:val="Corpsdetexte3"/>
    <w:uiPriority w:val="99"/>
    <w:semiHidden/>
    <w:rsid w:val="00E83E4B"/>
    <w:rPr>
      <w:szCs w:val="16"/>
    </w:rPr>
  </w:style>
  <w:style w:type="paragraph" w:styleId="Normalcentr">
    <w:name w:val="Block Text"/>
    <w:basedOn w:val="Normal"/>
    <w:uiPriority w:val="99"/>
    <w:semiHidden/>
    <w:unhideWhenUsed/>
    <w:rsid w:val="00E83E4B"/>
    <w:pPr>
      <w:pBdr>
        <w:top w:val="single" w:color="39A5B7" w:themeColor="accent1" w:sz="2" w:space="10"/>
        <w:left w:val="single" w:color="39A5B7" w:themeColor="accent1" w:sz="2" w:space="10"/>
        <w:bottom w:val="single" w:color="39A5B7" w:themeColor="accent1" w:sz="2" w:space="10"/>
        <w:right w:val="single" w:color="39A5B7" w:themeColor="accent1" w:sz="2" w:space="10"/>
      </w:pBdr>
      <w:ind w:left="1152" w:right="1152"/>
    </w:pPr>
    <w:rPr>
      <w:i/>
      <w:iCs/>
      <w:color w:val="2A7B88" w:themeColor="accent1" w:themeShade="BF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styleId="Retraitcorpsdetexte3Car" w:customStyle="1">
    <w:name w:val="Retrait corps de texte 3 Car"/>
    <w:basedOn w:val="Policepardfaut"/>
    <w:link w:val="Retraitcorpsdetexte3"/>
    <w:uiPriority w:val="99"/>
    <w:semiHidden/>
    <w:rsid w:val="00E83E4B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8220F"/>
    <w:rPr>
      <w:sz w:val="22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styleId="ExplorateurdedocumentsCar" w:customStyle="1">
    <w:name w:val="Explorateur de documents Car"/>
    <w:basedOn w:val="Policepardfaut"/>
    <w:link w:val="Explorateurdedocuments"/>
    <w:uiPriority w:val="99"/>
    <w:semiHidden/>
    <w:rsid w:val="00E83E4B"/>
    <w:rPr>
      <w:rFonts w:ascii="Segoe UI" w:hAnsi="Segoe UI" w:cs="Segoe UI"/>
      <w:szCs w:val="16"/>
    </w:rPr>
  </w:style>
  <w:style w:type="character" w:styleId="Titre8Car" w:customStyle="1">
    <w:name w:val="Titre 8 Car"/>
    <w:basedOn w:val="Policepardfaut"/>
    <w:link w:val="Titre8"/>
    <w:uiPriority w:val="9"/>
    <w:semiHidden/>
    <w:rsid w:val="0028220F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Titre9Car" w:customStyle="1">
    <w:name w:val="Titre 9 Car"/>
    <w:basedOn w:val="Policepardfaut"/>
    <w:link w:val="Titre9"/>
    <w:uiPriority w:val="9"/>
    <w:semiHidden/>
    <w:rsid w:val="0028220F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28220F"/>
    <w:rPr>
      <w:rFonts w:ascii="Segoe UI" w:hAnsi="Segoe UI" w:cs="Segoe UI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220F"/>
    <w:rPr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28220F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220F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28220F"/>
    <w:rPr>
      <w:b/>
      <w:bCs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220F"/>
    <w:pPr>
      <w:spacing w:after="0"/>
    </w:pPr>
    <w:rPr>
      <w:szCs w:val="20"/>
    </w:rPr>
  </w:style>
  <w:style w:type="character" w:styleId="NotedefinCar" w:customStyle="1">
    <w:name w:val="Note de fin Car"/>
    <w:basedOn w:val="Policepardfaut"/>
    <w:link w:val="Notedefin"/>
    <w:uiPriority w:val="99"/>
    <w:semiHidden/>
    <w:rsid w:val="0028220F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hAnsiTheme="majorHAnsi" w:eastAsiaTheme="majorEastAsia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220F"/>
    <w:pPr>
      <w:spacing w:after="0"/>
    </w:pPr>
    <w:rPr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28220F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styleId="PrformatHTMLCar" w:customStyle="1">
    <w:name w:val="Préformaté HTML Car"/>
    <w:basedOn w:val="Policepardfaut"/>
    <w:link w:val="PrformatHTML"/>
    <w:uiPriority w:val="99"/>
    <w:semiHidden/>
    <w:rsid w:val="0028220F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TextedemacroCar" w:customStyle="1">
    <w:name w:val="Texte de macro Car"/>
    <w:basedOn w:val="Policepardfaut"/>
    <w:link w:val="Textedemacro"/>
    <w:uiPriority w:val="99"/>
    <w:semiHidden/>
    <w:rsid w:val="0028220F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styleId="TextebrutCar" w:customStyle="1">
    <w:name w:val="Texte brut Car"/>
    <w:basedOn w:val="Policepardfaut"/>
    <w:link w:val="Textebrut"/>
    <w:uiPriority w:val="99"/>
    <w:semiHidden/>
    <w:rsid w:val="0028220F"/>
    <w:rPr>
      <w:rFonts w:ascii="Consolas" w:hAnsi="Consolas"/>
      <w:szCs w:val="21"/>
    </w:rPr>
  </w:style>
  <w:style w:type="paragraph" w:styleId="Paragraphedeliste">
    <w:name w:val="List Paragraph"/>
    <w:basedOn w:val="Normal"/>
    <w:uiPriority w:val="34"/>
    <w:unhideWhenUsed/>
    <w:qFormat/>
    <w:rsid w:val="00CE0E29"/>
    <w:pPr>
      <w:ind w:left="720"/>
      <w:contextualSpacing/>
    </w:pPr>
  </w:style>
  <w:style w:type="paragraph" w:styleId="paragraph" w:customStyle="1">
    <w:name w:val="paragraph"/>
    <w:basedOn w:val="Normal"/>
    <w:rsid w:val="00461641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lang w:eastAsia="fr-FR"/>
    </w:rPr>
  </w:style>
  <w:style w:type="character" w:styleId="normaltextrun" w:customStyle="1">
    <w:name w:val="normaltextrun"/>
    <w:basedOn w:val="Policepardfaut"/>
    <w:rsid w:val="00461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56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EGN623\AppData\Roaming\Microsoft\Templates\CV%20(couleur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2E7E0C75BD42ACB339DC0C05D9CE" ma:contentTypeVersion="14" ma:contentTypeDescription="Crée un document." ma:contentTypeScope="" ma:versionID="69cc21303f7770e3334078221737bd66">
  <xsd:schema xmlns:xsd="http://www.w3.org/2001/XMLSchema" xmlns:xs="http://www.w3.org/2001/XMLSchema" xmlns:p="http://schemas.microsoft.com/office/2006/metadata/properties" xmlns:ns2="65038721-f369-48f0-ab71-44007c39ad25" xmlns:ns3="31d9612e-ed70-4a76-9587-00bca1a30504" targetNamespace="http://schemas.microsoft.com/office/2006/metadata/properties" ma:root="true" ma:fieldsID="a7a4063881b430d7e50d8f8c9e431ff3" ns2:_="" ns3:_="">
    <xsd:import namespace="65038721-f369-48f0-ab71-44007c39ad25"/>
    <xsd:import namespace="31d9612e-ed70-4a76-9587-00bca1a30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38721-f369-48f0-ab71-44007c39a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9612e-ed70-4a76-9587-00bca1a30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85422f4-e740-4260-a185-bc7b8b81e742}" ma:internalName="TaxCatchAll" ma:showField="CatchAllData" ma:web="31d9612e-ed70-4a76-9587-00bca1a30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d9612e-ed70-4a76-9587-00bca1a30504" xsi:nil="true"/>
    <lcf76f155ced4ddcb4097134ff3c332f xmlns="65038721-f369-48f0-ab71-44007c39ad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525908-562D-4C1C-8BD3-D0E89E218A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027BA6-5E32-4EFD-818B-AE9B3ACB601D}"/>
</file>

<file path=customXml/itemProps3.xml><?xml version="1.0" encoding="utf-8"?>
<ds:datastoreItem xmlns:ds="http://schemas.openxmlformats.org/officeDocument/2006/customXml" ds:itemID="{030EDE19-053B-4063-95DE-C860A0CA52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CA38E3-3B9B-41F3-B05E-7A3A45502E1E}">
  <ds:schemaRefs>
    <ds:schemaRef ds:uri="http://schemas.microsoft.com/office/2006/metadata/properties"/>
    <ds:schemaRef ds:uri="http://schemas.microsoft.com/office/infopath/2007/PartnerControls"/>
    <ds:schemaRef ds:uri="927f422e-2603-4869-8332-055bd5925f88"/>
    <ds:schemaRef ds:uri="ccf46718-b7c2-456a-a2a9-64ccb626f4e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CV (couleur)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Nelly REGNIER 623</dc:creator>
  <cp:keywords/>
  <cp:lastModifiedBy>Nelly REGNIER 623</cp:lastModifiedBy>
  <cp:revision>26</cp:revision>
  <dcterms:created xsi:type="dcterms:W3CDTF">2025-02-12T15:27:00Z</dcterms:created>
  <dcterms:modified xsi:type="dcterms:W3CDTF">2025-02-14T08:04:07Z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0x010100302B2E7E0C75BD42ACB339DC0C05D9CE</vt:lpwstr>
  </property>
  <property fmtid="{D5CDD505-2E9C-101B-9397-08002B2CF9AE}" pid="3" name="Order">
    <vt:r8>2239800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